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09C" w:rsidRPr="00A9009C" w:rsidRDefault="00A9009C" w:rsidP="00A9009C">
      <w:pPr>
        <w:pStyle w:val="Default"/>
        <w:jc w:val="both"/>
        <w:rPr>
          <w:rFonts w:ascii="Cambria" w:hAnsi="Cambria"/>
        </w:rPr>
      </w:pPr>
    </w:p>
    <w:p w:rsidR="00A9009C" w:rsidRPr="00A9009C" w:rsidRDefault="00A9009C" w:rsidP="00A9009C">
      <w:pPr>
        <w:pStyle w:val="Default"/>
        <w:jc w:val="both"/>
        <w:rPr>
          <w:rFonts w:ascii="Cambria" w:hAnsi="Cambria" w:cstheme="minorBidi"/>
          <w:color w:val="auto"/>
        </w:rPr>
      </w:pPr>
    </w:p>
    <w:p w:rsidR="00A9009C" w:rsidRPr="00197A4B" w:rsidRDefault="00A9009C" w:rsidP="00A9009C">
      <w:pPr>
        <w:pStyle w:val="Default"/>
        <w:jc w:val="right"/>
        <w:rPr>
          <w:rFonts w:ascii="Cambria" w:hAnsi="Cambria" w:cs="Times New Roman"/>
          <w:color w:val="auto"/>
        </w:rPr>
      </w:pPr>
      <w:r w:rsidRPr="00197A4B">
        <w:rPr>
          <w:rFonts w:ascii="Cambria" w:hAnsi="Cambria" w:cstheme="minorBidi"/>
          <w:color w:val="auto"/>
        </w:rPr>
        <w:t xml:space="preserve"> </w:t>
      </w:r>
      <w:r w:rsidRPr="00197A4B">
        <w:rPr>
          <w:rFonts w:ascii="Cambria" w:hAnsi="Cambria" w:cs="Times New Roman"/>
          <w:iCs/>
          <w:color w:val="auto"/>
        </w:rPr>
        <w:t>Załącznik nr 1 do Uchwały</w:t>
      </w:r>
      <w:r w:rsidR="007000ED">
        <w:rPr>
          <w:rFonts w:ascii="Cambria" w:hAnsi="Cambria" w:cs="Times New Roman"/>
          <w:iCs/>
          <w:color w:val="auto"/>
        </w:rPr>
        <w:t xml:space="preserve"> nr 4/2016 </w:t>
      </w:r>
      <w:r w:rsidRPr="00197A4B">
        <w:rPr>
          <w:rFonts w:ascii="Cambria" w:hAnsi="Cambria" w:cs="Times New Roman"/>
          <w:iCs/>
          <w:color w:val="auto"/>
        </w:rPr>
        <w:t xml:space="preserve"> </w:t>
      </w:r>
      <w:r w:rsidR="00ED5400">
        <w:rPr>
          <w:rFonts w:ascii="Cambria" w:hAnsi="Cambria" w:cs="Times New Roman"/>
          <w:iCs/>
          <w:color w:val="auto"/>
        </w:rPr>
        <w:t>Walnego Zebrania Członków</w:t>
      </w:r>
      <w:r w:rsidRPr="00197A4B">
        <w:rPr>
          <w:rFonts w:ascii="Cambria" w:hAnsi="Cambria" w:cs="Times New Roman"/>
          <w:iCs/>
          <w:color w:val="auto"/>
        </w:rPr>
        <w:t xml:space="preserve"> </w:t>
      </w:r>
    </w:p>
    <w:p w:rsidR="00A9009C" w:rsidRPr="00197A4B" w:rsidRDefault="00A9009C" w:rsidP="00A9009C">
      <w:pPr>
        <w:pStyle w:val="Default"/>
        <w:jc w:val="right"/>
        <w:rPr>
          <w:rFonts w:ascii="Cambria" w:hAnsi="Cambria" w:cs="Times New Roman"/>
          <w:color w:val="auto"/>
        </w:rPr>
      </w:pPr>
      <w:r w:rsidRPr="00197A4B">
        <w:rPr>
          <w:rFonts w:ascii="Cambria" w:hAnsi="Cambria" w:cs="Times New Roman"/>
          <w:iCs/>
          <w:color w:val="auto"/>
        </w:rPr>
        <w:t xml:space="preserve">Stowarzyszenie Perły Mazowsza LGD </w:t>
      </w:r>
    </w:p>
    <w:p w:rsidR="00A9009C" w:rsidRPr="00A9009C" w:rsidRDefault="00A9009C" w:rsidP="00A9009C">
      <w:pPr>
        <w:pStyle w:val="Default"/>
        <w:jc w:val="both"/>
        <w:rPr>
          <w:rFonts w:ascii="Cambria" w:hAnsi="Cambria" w:cs="Times New Roman"/>
          <w:b/>
          <w:bCs/>
          <w:color w:val="auto"/>
        </w:rPr>
      </w:pPr>
    </w:p>
    <w:p w:rsidR="00A9009C" w:rsidRDefault="00A9009C" w:rsidP="00A9009C">
      <w:pPr>
        <w:pStyle w:val="Default"/>
        <w:jc w:val="both"/>
        <w:rPr>
          <w:rFonts w:ascii="Cambria" w:hAnsi="Cambria" w:cs="Times New Roman"/>
          <w:b/>
          <w:bCs/>
          <w:color w:val="auto"/>
        </w:rPr>
      </w:pPr>
    </w:p>
    <w:p w:rsidR="00197A4B" w:rsidRPr="00A9009C" w:rsidRDefault="00197A4B" w:rsidP="00A9009C">
      <w:pPr>
        <w:pStyle w:val="Default"/>
        <w:jc w:val="both"/>
        <w:rPr>
          <w:rFonts w:ascii="Cambria" w:hAnsi="Cambria" w:cs="Times New Roman"/>
          <w:b/>
          <w:bCs/>
          <w:color w:val="auto"/>
        </w:rPr>
      </w:pPr>
    </w:p>
    <w:p w:rsidR="00A9009C" w:rsidRPr="00A9009C" w:rsidRDefault="00A9009C" w:rsidP="00197A4B">
      <w:pPr>
        <w:pStyle w:val="Default"/>
        <w:jc w:val="center"/>
        <w:rPr>
          <w:rFonts w:ascii="Cambria" w:hAnsi="Cambria" w:cs="Times New Roman"/>
          <w:color w:val="auto"/>
        </w:rPr>
      </w:pPr>
      <w:r w:rsidRPr="00A9009C">
        <w:rPr>
          <w:rFonts w:ascii="Cambria" w:hAnsi="Cambria" w:cs="Times New Roman"/>
          <w:b/>
          <w:bCs/>
          <w:color w:val="auto"/>
        </w:rPr>
        <w:t>PROCEDURY WYBORU I OCENY OPERACJI WŁASNYCH LGD</w:t>
      </w:r>
    </w:p>
    <w:p w:rsidR="00A9009C" w:rsidRPr="00A9009C" w:rsidRDefault="00A9009C" w:rsidP="00197A4B">
      <w:pPr>
        <w:pStyle w:val="Default"/>
        <w:jc w:val="center"/>
        <w:rPr>
          <w:rFonts w:ascii="Cambria" w:hAnsi="Cambria" w:cs="Times New Roman"/>
          <w:color w:val="auto"/>
        </w:rPr>
      </w:pPr>
      <w:r w:rsidRPr="00A9009C">
        <w:rPr>
          <w:rFonts w:ascii="Cambria" w:hAnsi="Cambria" w:cs="Times New Roman"/>
          <w:b/>
          <w:bCs/>
          <w:color w:val="auto"/>
        </w:rPr>
        <w:t>W RAMACH PODDZIAŁANIA</w:t>
      </w:r>
    </w:p>
    <w:p w:rsidR="00A9009C" w:rsidRPr="00A9009C" w:rsidRDefault="00A9009C" w:rsidP="00197A4B">
      <w:pPr>
        <w:pStyle w:val="Default"/>
        <w:jc w:val="center"/>
        <w:rPr>
          <w:rFonts w:ascii="Cambria" w:hAnsi="Cambria" w:cs="Times New Roman"/>
          <w:color w:val="auto"/>
        </w:rPr>
      </w:pPr>
      <w:r w:rsidRPr="00A9009C">
        <w:rPr>
          <w:rFonts w:ascii="Cambria" w:hAnsi="Cambria" w:cs="Times New Roman"/>
          <w:b/>
          <w:bCs/>
          <w:color w:val="auto"/>
        </w:rPr>
        <w:t>„WSPARCIE NA WDRAŻANIE OPERACJI W RAMACH STRATEGII ROZWOJU LOKALNEGO KIEROWANEGO PRZEZ SPOŁECZNOŚĆ”</w:t>
      </w:r>
    </w:p>
    <w:p w:rsidR="00A9009C" w:rsidRPr="00A9009C" w:rsidRDefault="00A9009C" w:rsidP="00197A4B">
      <w:pPr>
        <w:pStyle w:val="Default"/>
        <w:jc w:val="center"/>
        <w:rPr>
          <w:rFonts w:ascii="Cambria" w:hAnsi="Cambria" w:cs="Times New Roman"/>
          <w:color w:val="auto"/>
        </w:rPr>
      </w:pPr>
      <w:r w:rsidRPr="00A9009C">
        <w:rPr>
          <w:rFonts w:ascii="Cambria" w:hAnsi="Cambria" w:cs="Times New Roman"/>
          <w:b/>
          <w:bCs/>
          <w:color w:val="auto"/>
        </w:rPr>
        <w:t>OBJĘTEGO PROW 2014-2020</w:t>
      </w:r>
    </w:p>
    <w:p w:rsidR="00197A4B" w:rsidRDefault="00197A4B" w:rsidP="00A9009C">
      <w:pPr>
        <w:pStyle w:val="Default"/>
        <w:jc w:val="both"/>
        <w:rPr>
          <w:rFonts w:ascii="Cambria" w:hAnsi="Cambria" w:cs="Times New Roman"/>
          <w:color w:val="auto"/>
        </w:rPr>
      </w:pPr>
    </w:p>
    <w:p w:rsidR="00197A4B" w:rsidRDefault="00197A4B" w:rsidP="00A9009C">
      <w:pPr>
        <w:pStyle w:val="Default"/>
        <w:jc w:val="both"/>
        <w:rPr>
          <w:rFonts w:ascii="Cambria" w:hAnsi="Cambria" w:cs="Times New Roman"/>
          <w:color w:val="auto"/>
        </w:rPr>
      </w:pPr>
    </w:p>
    <w:p w:rsidR="00197A4B" w:rsidRDefault="00197A4B" w:rsidP="00A9009C">
      <w:pPr>
        <w:pStyle w:val="Default"/>
        <w:jc w:val="both"/>
        <w:rPr>
          <w:rFonts w:ascii="Cambria" w:hAnsi="Cambria" w:cs="Times New Roman"/>
          <w:color w:val="auto"/>
        </w:rPr>
      </w:pPr>
    </w:p>
    <w:p w:rsidR="00197A4B" w:rsidRDefault="00197A4B" w:rsidP="00A9009C">
      <w:pPr>
        <w:pStyle w:val="Default"/>
        <w:jc w:val="both"/>
        <w:rPr>
          <w:rFonts w:ascii="Cambria" w:hAnsi="Cambria" w:cs="Times New Roman"/>
          <w:color w:val="auto"/>
        </w:rPr>
      </w:pPr>
    </w:p>
    <w:p w:rsidR="00A9009C" w:rsidRPr="00FB5E27" w:rsidRDefault="00197A4B" w:rsidP="00E5037B">
      <w:pPr>
        <w:pStyle w:val="Default"/>
        <w:jc w:val="center"/>
        <w:rPr>
          <w:rFonts w:ascii="Cambria" w:hAnsi="Cambria" w:cs="Times New Roman"/>
          <w:b/>
          <w:color w:val="auto"/>
        </w:rPr>
      </w:pPr>
      <w:r w:rsidRPr="00FB5E27">
        <w:rPr>
          <w:rFonts w:ascii="Cambria" w:hAnsi="Cambria" w:cs="Times New Roman"/>
          <w:b/>
          <w:color w:val="auto"/>
        </w:rPr>
        <w:t>I. SŁOWNICZEK</w:t>
      </w:r>
    </w:p>
    <w:p w:rsidR="00A9009C" w:rsidRPr="00A9009C" w:rsidRDefault="00A9009C" w:rsidP="00A9009C">
      <w:pPr>
        <w:pStyle w:val="Default"/>
        <w:jc w:val="both"/>
        <w:rPr>
          <w:rFonts w:ascii="Cambria" w:hAnsi="Cambria" w:cs="Times New Roman"/>
          <w:color w:val="auto"/>
        </w:rPr>
      </w:pPr>
      <w:r w:rsidRPr="00A9009C">
        <w:rPr>
          <w:rFonts w:ascii="Cambria" w:hAnsi="Cambria" w:cs="Times New Roman"/>
          <w:color w:val="auto"/>
        </w:rPr>
        <w:t xml:space="preserve">Użyte w niniejszej procedurze zwroty oznaczają: </w:t>
      </w:r>
    </w:p>
    <w:p w:rsidR="00A9009C" w:rsidRPr="00A9009C" w:rsidRDefault="00A9009C" w:rsidP="00A9009C">
      <w:pPr>
        <w:pStyle w:val="Default"/>
        <w:jc w:val="both"/>
        <w:rPr>
          <w:rFonts w:ascii="Cambria" w:hAnsi="Cambria" w:cs="Times New Roman"/>
          <w:color w:val="auto"/>
        </w:rPr>
      </w:pPr>
      <w:r w:rsidRPr="00A9009C">
        <w:rPr>
          <w:rFonts w:ascii="Cambria" w:hAnsi="Cambria" w:cs="Times New Roman"/>
          <w:b/>
          <w:bCs/>
          <w:color w:val="auto"/>
        </w:rPr>
        <w:t xml:space="preserve">LGD </w:t>
      </w:r>
      <w:r w:rsidRPr="00A9009C">
        <w:rPr>
          <w:rFonts w:ascii="Cambria" w:hAnsi="Cambria" w:cs="Times New Roman"/>
          <w:color w:val="auto"/>
        </w:rPr>
        <w:t xml:space="preserve">– </w:t>
      </w:r>
      <w:r w:rsidR="00197A4B">
        <w:rPr>
          <w:rFonts w:ascii="Cambria" w:hAnsi="Cambria" w:cs="Times New Roman"/>
          <w:color w:val="auto"/>
        </w:rPr>
        <w:t xml:space="preserve">Stowarzyszenie Perły Mazowsza </w:t>
      </w:r>
      <w:r w:rsidRPr="00A9009C">
        <w:rPr>
          <w:rFonts w:ascii="Cambria" w:hAnsi="Cambria" w:cs="Times New Roman"/>
          <w:color w:val="auto"/>
        </w:rPr>
        <w:t xml:space="preserve">Lokalna Grupa Działania </w:t>
      </w:r>
    </w:p>
    <w:p w:rsidR="00A9009C" w:rsidRPr="00A9009C" w:rsidRDefault="00A9009C" w:rsidP="00A9009C">
      <w:pPr>
        <w:pStyle w:val="Default"/>
        <w:jc w:val="both"/>
        <w:rPr>
          <w:rFonts w:ascii="Cambria" w:hAnsi="Cambria" w:cs="Times New Roman"/>
          <w:color w:val="auto"/>
        </w:rPr>
      </w:pPr>
      <w:r w:rsidRPr="00A9009C">
        <w:rPr>
          <w:rFonts w:ascii="Cambria" w:hAnsi="Cambria" w:cs="Times New Roman"/>
          <w:b/>
          <w:bCs/>
          <w:color w:val="auto"/>
        </w:rPr>
        <w:t xml:space="preserve">Wykonawca </w:t>
      </w:r>
      <w:r w:rsidRPr="00A9009C">
        <w:rPr>
          <w:rFonts w:ascii="Cambria" w:hAnsi="Cambria" w:cs="Times New Roman"/>
          <w:color w:val="auto"/>
        </w:rPr>
        <w:t xml:space="preserve">– podmiot zgłaszający zamiar realizacji operacji </w:t>
      </w:r>
    </w:p>
    <w:p w:rsidR="00A9009C" w:rsidRPr="00A9009C" w:rsidRDefault="00A9009C" w:rsidP="00A9009C">
      <w:pPr>
        <w:pStyle w:val="Default"/>
        <w:jc w:val="both"/>
        <w:rPr>
          <w:rFonts w:ascii="Cambria" w:hAnsi="Cambria" w:cs="Times New Roman"/>
          <w:color w:val="auto"/>
        </w:rPr>
      </w:pPr>
      <w:r w:rsidRPr="00A9009C">
        <w:rPr>
          <w:rFonts w:ascii="Cambria" w:hAnsi="Cambria" w:cs="Times New Roman"/>
          <w:b/>
          <w:bCs/>
          <w:color w:val="auto"/>
        </w:rPr>
        <w:t xml:space="preserve">Program </w:t>
      </w:r>
      <w:r w:rsidRPr="00A9009C">
        <w:rPr>
          <w:rFonts w:ascii="Cambria" w:hAnsi="Cambria" w:cs="Times New Roman"/>
          <w:color w:val="auto"/>
        </w:rPr>
        <w:t>– Program Rozwoju Obszarów Wiejskich na lata 2014-2</w:t>
      </w:r>
      <w:bookmarkStart w:id="0" w:name="_GoBack"/>
      <w:bookmarkEnd w:id="0"/>
      <w:r w:rsidRPr="00A9009C">
        <w:rPr>
          <w:rFonts w:ascii="Cambria" w:hAnsi="Cambria" w:cs="Times New Roman"/>
          <w:color w:val="auto"/>
        </w:rPr>
        <w:t xml:space="preserve">020; </w:t>
      </w:r>
    </w:p>
    <w:p w:rsidR="00A9009C" w:rsidRPr="00A9009C" w:rsidRDefault="00A9009C" w:rsidP="00A9009C">
      <w:pPr>
        <w:pStyle w:val="Default"/>
        <w:jc w:val="both"/>
        <w:rPr>
          <w:rFonts w:ascii="Cambria" w:hAnsi="Cambria" w:cs="Times New Roman"/>
          <w:color w:val="auto"/>
        </w:rPr>
      </w:pPr>
      <w:r w:rsidRPr="00A9009C">
        <w:rPr>
          <w:rFonts w:ascii="Cambria" w:hAnsi="Cambria" w:cs="Times New Roman"/>
          <w:b/>
          <w:bCs/>
          <w:color w:val="auto"/>
        </w:rPr>
        <w:t xml:space="preserve">LSR </w:t>
      </w:r>
      <w:r w:rsidRPr="00A9009C">
        <w:rPr>
          <w:rFonts w:ascii="Cambria" w:hAnsi="Cambria" w:cs="Times New Roman"/>
          <w:color w:val="auto"/>
        </w:rPr>
        <w:t xml:space="preserve">– Lokalna Strategia Rozwoju dla obszaru Lokalnej Grupy Działania </w:t>
      </w:r>
      <w:r w:rsidR="00197A4B">
        <w:rPr>
          <w:rFonts w:ascii="Cambria" w:hAnsi="Cambria" w:cs="Times New Roman"/>
          <w:color w:val="auto"/>
        </w:rPr>
        <w:t>Perły Mazowsza;</w:t>
      </w:r>
      <w:r w:rsidRPr="00A9009C">
        <w:rPr>
          <w:rFonts w:ascii="Cambria" w:hAnsi="Cambria" w:cs="Times New Roman"/>
          <w:color w:val="auto"/>
        </w:rPr>
        <w:t xml:space="preserve"> </w:t>
      </w:r>
    </w:p>
    <w:p w:rsidR="00A9009C" w:rsidRPr="00A9009C" w:rsidRDefault="00A9009C" w:rsidP="00A9009C">
      <w:pPr>
        <w:pStyle w:val="Default"/>
        <w:jc w:val="both"/>
        <w:rPr>
          <w:rFonts w:ascii="Cambria" w:hAnsi="Cambria" w:cs="Times New Roman"/>
          <w:color w:val="auto"/>
        </w:rPr>
      </w:pPr>
      <w:r w:rsidRPr="00A9009C">
        <w:rPr>
          <w:rFonts w:ascii="Cambria" w:hAnsi="Cambria" w:cs="Times New Roman"/>
          <w:b/>
          <w:bCs/>
          <w:color w:val="auto"/>
        </w:rPr>
        <w:t xml:space="preserve">Rada </w:t>
      </w:r>
      <w:r w:rsidRPr="00A9009C">
        <w:rPr>
          <w:rFonts w:ascii="Cambria" w:hAnsi="Cambria" w:cs="Times New Roman"/>
          <w:color w:val="auto"/>
        </w:rPr>
        <w:t xml:space="preserve">– organ, do którego należy ocena i wybór wniosków oraz ustalenie kwoty wsparcia; </w:t>
      </w:r>
    </w:p>
    <w:p w:rsidR="00A9009C" w:rsidRPr="00A9009C" w:rsidRDefault="00A9009C" w:rsidP="00A9009C">
      <w:pPr>
        <w:pStyle w:val="Default"/>
        <w:jc w:val="both"/>
        <w:rPr>
          <w:rFonts w:ascii="Cambria" w:hAnsi="Cambria" w:cs="Times New Roman"/>
          <w:color w:val="auto"/>
        </w:rPr>
      </w:pPr>
      <w:r w:rsidRPr="00A9009C">
        <w:rPr>
          <w:rFonts w:ascii="Cambria" w:hAnsi="Cambria" w:cs="Times New Roman"/>
          <w:b/>
          <w:bCs/>
          <w:color w:val="auto"/>
        </w:rPr>
        <w:t xml:space="preserve">ZW </w:t>
      </w:r>
      <w:r w:rsidRPr="00A9009C">
        <w:rPr>
          <w:rFonts w:ascii="Cambria" w:hAnsi="Cambria" w:cs="Times New Roman"/>
          <w:color w:val="auto"/>
        </w:rPr>
        <w:t xml:space="preserve">- Zarząd Województwa </w:t>
      </w:r>
      <w:r w:rsidR="00197A4B">
        <w:rPr>
          <w:rFonts w:ascii="Cambria" w:hAnsi="Cambria" w:cs="Times New Roman"/>
          <w:color w:val="auto"/>
        </w:rPr>
        <w:t>Mazowieckiego</w:t>
      </w:r>
      <w:r w:rsidRPr="00A9009C">
        <w:rPr>
          <w:rFonts w:ascii="Cambria" w:hAnsi="Cambria" w:cs="Times New Roman"/>
          <w:color w:val="auto"/>
        </w:rPr>
        <w:t xml:space="preserve"> </w:t>
      </w:r>
    </w:p>
    <w:p w:rsidR="00A9009C" w:rsidRPr="00A9009C" w:rsidRDefault="00A9009C" w:rsidP="00A9009C">
      <w:pPr>
        <w:pStyle w:val="Default"/>
        <w:jc w:val="both"/>
        <w:rPr>
          <w:rFonts w:ascii="Cambria" w:hAnsi="Cambria" w:cs="Times New Roman"/>
          <w:color w:val="auto"/>
        </w:rPr>
      </w:pPr>
      <w:r w:rsidRPr="00A9009C">
        <w:rPr>
          <w:rFonts w:ascii="Cambria" w:hAnsi="Cambria" w:cs="Times New Roman"/>
          <w:b/>
          <w:bCs/>
          <w:color w:val="auto"/>
        </w:rPr>
        <w:t xml:space="preserve">Operacja </w:t>
      </w:r>
      <w:r w:rsidRPr="00A9009C">
        <w:rPr>
          <w:rFonts w:ascii="Cambria" w:hAnsi="Cambria" w:cs="Times New Roman"/>
          <w:color w:val="auto"/>
        </w:rPr>
        <w:t xml:space="preserve">- operacja własna, której beneficjentem i realizatorem jest LGD, kluczowa dla osiągnięcia celów LSR i służąca dobru ogółu; ilekroć mowa o operacji, należy przez to rozumieć, stosownie do etapu realizacji niniejszej procedury, zarówno operację projektowaną do realizacji jako operacja własna, operację odpowiadającą swoim zakresem operacji własnej, którą zamierza realizować podmiot inny niż LGD, jak i operację własną wnioskowaną do ZW przez LGD </w:t>
      </w:r>
    </w:p>
    <w:p w:rsidR="00A9009C" w:rsidRDefault="00A9009C" w:rsidP="00A9009C">
      <w:pPr>
        <w:pStyle w:val="Default"/>
        <w:jc w:val="both"/>
        <w:rPr>
          <w:rFonts w:ascii="Cambria" w:hAnsi="Cambria" w:cs="Times New Roman"/>
          <w:color w:val="auto"/>
        </w:rPr>
      </w:pPr>
      <w:r w:rsidRPr="00A9009C">
        <w:rPr>
          <w:rFonts w:ascii="Cambria" w:hAnsi="Cambria" w:cs="Times New Roman"/>
          <w:color w:val="auto"/>
        </w:rPr>
        <w:t xml:space="preserve">Realizacja projektów przez Lokalną Grupę Działania </w:t>
      </w:r>
      <w:r w:rsidR="00197A4B">
        <w:rPr>
          <w:rFonts w:ascii="Cambria" w:hAnsi="Cambria" w:cs="Times New Roman"/>
          <w:color w:val="auto"/>
        </w:rPr>
        <w:t>Perły Mazowsza,</w:t>
      </w:r>
      <w:r w:rsidRPr="00A9009C">
        <w:rPr>
          <w:rFonts w:ascii="Cambria" w:hAnsi="Cambria" w:cs="Times New Roman"/>
          <w:color w:val="auto"/>
        </w:rPr>
        <w:t xml:space="preserve"> zwaną dalej LGD, odbywa się na podstawie przepisów: </w:t>
      </w:r>
    </w:p>
    <w:p w:rsidR="00197A4B" w:rsidRPr="00A9009C" w:rsidRDefault="00197A4B" w:rsidP="00A9009C">
      <w:pPr>
        <w:pStyle w:val="Default"/>
        <w:jc w:val="both"/>
        <w:rPr>
          <w:rFonts w:ascii="Cambria" w:hAnsi="Cambria" w:cs="Times New Roman"/>
          <w:color w:val="auto"/>
        </w:rPr>
      </w:pPr>
    </w:p>
    <w:p w:rsidR="00A9009C" w:rsidRPr="00A9009C" w:rsidRDefault="00A9009C" w:rsidP="00A9009C">
      <w:pPr>
        <w:pStyle w:val="Default"/>
        <w:spacing w:after="68"/>
        <w:jc w:val="both"/>
        <w:rPr>
          <w:rFonts w:ascii="Cambria" w:hAnsi="Cambria" w:cs="Times New Roman"/>
          <w:color w:val="auto"/>
        </w:rPr>
      </w:pPr>
      <w:r w:rsidRPr="00A9009C">
        <w:rPr>
          <w:rFonts w:ascii="Cambria" w:hAnsi="Cambria" w:cs="Times New Roman"/>
          <w:color w:val="auto"/>
        </w:rPr>
        <w:t xml:space="preserve">1. Programu Rozwoju Obszarów Wiejskich na lata 2014-2020 </w:t>
      </w:r>
    </w:p>
    <w:p w:rsidR="00A9009C" w:rsidRPr="00A9009C" w:rsidRDefault="00A9009C" w:rsidP="00A9009C">
      <w:pPr>
        <w:pStyle w:val="Default"/>
        <w:spacing w:after="68"/>
        <w:jc w:val="both"/>
        <w:rPr>
          <w:rFonts w:ascii="Cambria" w:hAnsi="Cambria" w:cs="Times New Roman"/>
          <w:color w:val="auto"/>
        </w:rPr>
      </w:pPr>
      <w:r w:rsidRPr="00A9009C">
        <w:rPr>
          <w:rFonts w:ascii="Cambria" w:hAnsi="Cambria" w:cs="Times New Roman"/>
          <w:color w:val="auto"/>
        </w:rPr>
        <w:t xml:space="preserve">2. Rozporządzenia Parlamentu Europejskiego i Rady (UE) nr 1303/2013 z dnia 17 grudnia 2013r. ustanawiające wspólne przepisy dotyczące Europejskiego Funduszu Rozwoju Regionalnego, Europejskiego Funduszu Społecznego, Funduszu Spójności, Europejskiego Funduszu Rolnego na Rzecz Rozwoju Obszarów Wiejskich oraz Europejskiego Funduszu Morskiego i Rybackiego praz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1303/2013. </w:t>
      </w:r>
    </w:p>
    <w:p w:rsidR="00A9009C" w:rsidRPr="00197A4B" w:rsidRDefault="00A9009C" w:rsidP="00A9009C">
      <w:pPr>
        <w:pStyle w:val="Default"/>
        <w:jc w:val="both"/>
        <w:rPr>
          <w:rFonts w:ascii="Cambria" w:hAnsi="Cambria" w:cs="Times New Roman"/>
          <w:color w:val="auto"/>
        </w:rPr>
      </w:pPr>
      <w:r w:rsidRPr="00A9009C">
        <w:rPr>
          <w:rFonts w:ascii="Cambria" w:hAnsi="Cambria" w:cs="Times New Roman"/>
          <w:color w:val="auto"/>
        </w:rPr>
        <w:t>3. Rozporządzenia Parlamentu Europejskiego i Rady (UE) nr 1305/2013 z dnia 17 grudnia 2013r. w sprawie wsparcia rozwoju obszarów wiejskich przez Europejski Fundusz Rolny na rzecz Rozwoju Obszarów Wiejskich (EFROW) i uchylające rozporządzenie Rady (WE) nr 1698/2005, zwanego d</w:t>
      </w:r>
      <w:r w:rsidR="00197A4B">
        <w:rPr>
          <w:rFonts w:ascii="Cambria" w:hAnsi="Cambria" w:cs="Times New Roman"/>
          <w:color w:val="auto"/>
        </w:rPr>
        <w:t>alej rozporządzeniem 1305/2013.</w:t>
      </w:r>
    </w:p>
    <w:p w:rsidR="00197A4B" w:rsidRDefault="00197A4B" w:rsidP="00A9009C">
      <w:pPr>
        <w:pStyle w:val="Default"/>
        <w:spacing w:after="68"/>
        <w:jc w:val="both"/>
        <w:rPr>
          <w:rFonts w:ascii="Cambria" w:hAnsi="Cambria" w:cstheme="minorBidi"/>
          <w:color w:val="auto"/>
        </w:rPr>
      </w:pPr>
    </w:p>
    <w:p w:rsidR="00A9009C" w:rsidRPr="00A9009C" w:rsidRDefault="00A9009C" w:rsidP="00A9009C">
      <w:pPr>
        <w:pStyle w:val="Default"/>
        <w:spacing w:after="68"/>
        <w:jc w:val="both"/>
        <w:rPr>
          <w:rFonts w:ascii="Cambria" w:hAnsi="Cambria" w:cs="Times New Roman"/>
          <w:color w:val="auto"/>
        </w:rPr>
      </w:pPr>
      <w:r w:rsidRPr="00A9009C">
        <w:rPr>
          <w:rFonts w:ascii="Cambria" w:hAnsi="Cambria" w:cs="Times New Roman"/>
          <w:color w:val="auto"/>
        </w:rPr>
        <w:t xml:space="preserve">4. Ustawy z dnia 20 lutego 2015r. o wspieraniu rozwoju obszarów wiejskich z udziałem środków Europejskiego Funduszu Rolnego na rzecz Rozwoju Obszarów Wiejskich w ramach Programu Rozwoju Obszarów Wiejskich na lata 2014-2020 (Dz. U. z 2015r.) </w:t>
      </w:r>
    </w:p>
    <w:p w:rsidR="00A9009C" w:rsidRPr="00A9009C" w:rsidRDefault="00A9009C" w:rsidP="00A9009C">
      <w:pPr>
        <w:pStyle w:val="Default"/>
        <w:spacing w:after="68"/>
        <w:jc w:val="both"/>
        <w:rPr>
          <w:rFonts w:ascii="Cambria" w:hAnsi="Cambria" w:cs="Times New Roman"/>
          <w:color w:val="auto"/>
        </w:rPr>
      </w:pPr>
      <w:r w:rsidRPr="00A9009C">
        <w:rPr>
          <w:rFonts w:ascii="Cambria" w:hAnsi="Cambria" w:cs="Times New Roman"/>
          <w:color w:val="auto"/>
        </w:rPr>
        <w:lastRenderedPageBreak/>
        <w:t xml:space="preserve">5. Ustawy z dnia 20 lutego 2015r. o rozwoju lokalnym z udziałem lokalnej społeczności (Dz. U. z 2015r.) zwaną dalej ustawą o RLKS </w:t>
      </w:r>
    </w:p>
    <w:p w:rsidR="00A9009C" w:rsidRPr="00A9009C" w:rsidRDefault="00A9009C" w:rsidP="00A9009C">
      <w:pPr>
        <w:pStyle w:val="Default"/>
        <w:spacing w:after="68"/>
        <w:jc w:val="both"/>
        <w:rPr>
          <w:rFonts w:ascii="Cambria" w:hAnsi="Cambria" w:cs="Times New Roman"/>
          <w:color w:val="auto"/>
        </w:rPr>
      </w:pPr>
      <w:r w:rsidRPr="00A9009C">
        <w:rPr>
          <w:rFonts w:ascii="Cambria" w:hAnsi="Cambria" w:cs="Times New Roman"/>
          <w:color w:val="auto"/>
        </w:rPr>
        <w:t xml:space="preserve">6. Ustawy z dnia 11 lipca 2014r. o zasadach realizacji programów w zakresie polityki spójności finansowanych w perspektywie finansowej 2014-2020. </w:t>
      </w:r>
    </w:p>
    <w:p w:rsidR="00A9009C" w:rsidRPr="00A9009C" w:rsidRDefault="00A9009C" w:rsidP="00A9009C">
      <w:pPr>
        <w:pStyle w:val="Default"/>
        <w:spacing w:after="68"/>
        <w:jc w:val="both"/>
        <w:rPr>
          <w:rFonts w:ascii="Cambria" w:hAnsi="Cambria" w:cs="Times New Roman"/>
          <w:color w:val="auto"/>
        </w:rPr>
      </w:pPr>
      <w:r w:rsidRPr="00A9009C">
        <w:rPr>
          <w:rFonts w:ascii="Cambria" w:hAnsi="Cambria" w:cs="Times New Roman"/>
          <w:color w:val="auto"/>
        </w:rPr>
        <w:t xml:space="preserve">7. Rozporządzenia Ministra Rolnictwa i Rozwoju Wsi z dnia 9 października 2015r. w sprawie szczegółowych warunków i trybu przyznawania pomocy finansowej w ramach poddziałania „Wsparcie na wdrażanie operacji w ramach strategii rozwoju kierowanego przez społeczność” objętego Programem Rozwoju Obszarów Wiejskich na lata 2014-2020 zwanego dalej rozporządzeniem o wdrażaniu LSR. </w:t>
      </w:r>
    </w:p>
    <w:p w:rsidR="00A9009C" w:rsidRPr="00A9009C" w:rsidRDefault="00A9009C" w:rsidP="00A9009C">
      <w:pPr>
        <w:pStyle w:val="Default"/>
        <w:spacing w:after="68"/>
        <w:jc w:val="both"/>
        <w:rPr>
          <w:rFonts w:ascii="Cambria" w:hAnsi="Cambria" w:cs="Times New Roman"/>
          <w:color w:val="auto"/>
        </w:rPr>
      </w:pPr>
      <w:r w:rsidRPr="00A9009C">
        <w:rPr>
          <w:rFonts w:ascii="Cambria" w:hAnsi="Cambria" w:cs="Times New Roman"/>
          <w:color w:val="auto"/>
        </w:rPr>
        <w:t xml:space="preserve">8. Niniejszej Procedury </w:t>
      </w:r>
    </w:p>
    <w:p w:rsidR="00197A4B" w:rsidRPr="00A9009C" w:rsidRDefault="00A9009C" w:rsidP="00197A4B">
      <w:pPr>
        <w:pStyle w:val="Default"/>
        <w:jc w:val="both"/>
        <w:rPr>
          <w:rFonts w:ascii="Cambria" w:hAnsi="Cambria" w:cs="Times New Roman"/>
          <w:color w:val="auto"/>
        </w:rPr>
      </w:pPr>
      <w:r w:rsidRPr="00A9009C">
        <w:rPr>
          <w:rFonts w:ascii="Cambria" w:hAnsi="Cambria" w:cs="Times New Roman"/>
          <w:color w:val="auto"/>
        </w:rPr>
        <w:t>9. Regulaminu Rady</w:t>
      </w:r>
      <w:r w:rsidR="00197A4B">
        <w:rPr>
          <w:rFonts w:ascii="Cambria" w:hAnsi="Cambria" w:cs="Times New Roman"/>
          <w:color w:val="auto"/>
        </w:rPr>
        <w:t xml:space="preserve"> Stowarzyszenia Perły Mazowsza </w:t>
      </w:r>
      <w:r w:rsidR="00197A4B" w:rsidRPr="00A9009C">
        <w:rPr>
          <w:rFonts w:ascii="Cambria" w:hAnsi="Cambria" w:cs="Times New Roman"/>
          <w:color w:val="auto"/>
        </w:rPr>
        <w:t xml:space="preserve">Lokalna Grupa Działania </w:t>
      </w:r>
    </w:p>
    <w:p w:rsidR="00A9009C" w:rsidRPr="00A9009C" w:rsidRDefault="00197A4B" w:rsidP="00197A4B">
      <w:pPr>
        <w:pStyle w:val="Default"/>
        <w:spacing w:after="68"/>
        <w:jc w:val="both"/>
        <w:rPr>
          <w:rFonts w:ascii="Cambria" w:hAnsi="Cambria" w:cs="Times New Roman"/>
          <w:color w:val="auto"/>
        </w:rPr>
      </w:pPr>
      <w:r>
        <w:rPr>
          <w:rFonts w:ascii="Cambria" w:hAnsi="Cambria" w:cs="Times New Roman"/>
          <w:color w:val="auto"/>
        </w:rPr>
        <w:t xml:space="preserve"> </w:t>
      </w:r>
      <w:r w:rsidR="00A9009C" w:rsidRPr="00A9009C">
        <w:rPr>
          <w:rFonts w:ascii="Cambria" w:hAnsi="Cambria" w:cs="Times New Roman"/>
          <w:color w:val="auto"/>
        </w:rPr>
        <w:t xml:space="preserve">10. Lokalnej Strategii Rozwoju </w:t>
      </w:r>
    </w:p>
    <w:p w:rsidR="00A9009C" w:rsidRPr="00A9009C" w:rsidRDefault="00A9009C" w:rsidP="00A9009C">
      <w:pPr>
        <w:pStyle w:val="Default"/>
        <w:jc w:val="both"/>
        <w:rPr>
          <w:rFonts w:ascii="Cambria" w:hAnsi="Cambria" w:cs="Times New Roman"/>
          <w:color w:val="auto"/>
        </w:rPr>
      </w:pPr>
    </w:p>
    <w:p w:rsidR="00197A4B" w:rsidRDefault="00197A4B" w:rsidP="00A9009C">
      <w:pPr>
        <w:pStyle w:val="Default"/>
        <w:jc w:val="both"/>
        <w:rPr>
          <w:rFonts w:ascii="Cambria" w:hAnsi="Cambria" w:cs="Times New Roman"/>
          <w:color w:val="auto"/>
        </w:rPr>
      </w:pPr>
    </w:p>
    <w:p w:rsidR="00A9009C" w:rsidRPr="00FB5E27" w:rsidRDefault="00197A4B" w:rsidP="00E5037B">
      <w:pPr>
        <w:pStyle w:val="Default"/>
        <w:jc w:val="center"/>
        <w:rPr>
          <w:rFonts w:ascii="Cambria" w:hAnsi="Cambria" w:cs="Times New Roman"/>
          <w:b/>
          <w:color w:val="auto"/>
        </w:rPr>
      </w:pPr>
      <w:r w:rsidRPr="00FB5E27">
        <w:rPr>
          <w:rFonts w:ascii="Cambria" w:hAnsi="Cambria" w:cs="Times New Roman"/>
          <w:b/>
          <w:color w:val="auto"/>
        </w:rPr>
        <w:t>II. OCENA OPERACJI WŁASNEJ</w:t>
      </w:r>
    </w:p>
    <w:p w:rsidR="00A9009C" w:rsidRPr="00A9009C" w:rsidRDefault="00A9009C" w:rsidP="00A9009C">
      <w:pPr>
        <w:pStyle w:val="Default"/>
        <w:spacing w:after="49"/>
        <w:jc w:val="both"/>
        <w:rPr>
          <w:rFonts w:ascii="Cambria" w:hAnsi="Cambria" w:cs="Times New Roman"/>
          <w:color w:val="auto"/>
        </w:rPr>
      </w:pPr>
      <w:r w:rsidRPr="00A9009C">
        <w:rPr>
          <w:rFonts w:ascii="Cambria" w:hAnsi="Cambria" w:cs="Times New Roman"/>
          <w:color w:val="auto"/>
        </w:rPr>
        <w:t xml:space="preserve">1. Realizację operacji planuje Zarząd. </w:t>
      </w:r>
    </w:p>
    <w:p w:rsidR="00A9009C" w:rsidRPr="00A9009C" w:rsidRDefault="00A9009C" w:rsidP="00A9009C">
      <w:pPr>
        <w:pStyle w:val="Default"/>
        <w:spacing w:after="49"/>
        <w:jc w:val="both"/>
        <w:rPr>
          <w:rFonts w:ascii="Cambria" w:hAnsi="Cambria" w:cs="Times New Roman"/>
          <w:color w:val="auto"/>
        </w:rPr>
      </w:pPr>
      <w:r w:rsidRPr="00A9009C">
        <w:rPr>
          <w:rFonts w:ascii="Cambria" w:hAnsi="Cambria" w:cs="Times New Roman"/>
          <w:color w:val="auto"/>
        </w:rPr>
        <w:t xml:space="preserve">2. Zarząd przygotowuje wniosek na operację na obowiązującym formularzu. </w:t>
      </w:r>
    </w:p>
    <w:p w:rsidR="00A9009C" w:rsidRPr="00A9009C" w:rsidRDefault="00A9009C" w:rsidP="00A9009C">
      <w:pPr>
        <w:pStyle w:val="Default"/>
        <w:spacing w:after="49"/>
        <w:jc w:val="both"/>
        <w:rPr>
          <w:rFonts w:ascii="Cambria" w:hAnsi="Cambria" w:cs="Times New Roman"/>
          <w:color w:val="auto"/>
        </w:rPr>
      </w:pPr>
      <w:r w:rsidRPr="00A9009C">
        <w:rPr>
          <w:rFonts w:ascii="Cambria" w:hAnsi="Cambria" w:cs="Times New Roman"/>
          <w:color w:val="auto"/>
        </w:rPr>
        <w:t xml:space="preserve">3. Wniosek przedkładany jest Przewodniczącemu Rady wraz z załącznikami. Operacja przygotowana jest w sposób umożliwiający dokonanie oceny jej </w:t>
      </w:r>
      <w:r w:rsidRPr="000E6367">
        <w:rPr>
          <w:rFonts w:ascii="Cambria" w:hAnsi="Cambria" w:cs="Times New Roman"/>
          <w:color w:val="auto"/>
        </w:rPr>
        <w:t xml:space="preserve">zgodności z </w:t>
      </w:r>
      <w:r w:rsidR="000E6367" w:rsidRPr="000E6367">
        <w:rPr>
          <w:rFonts w:ascii="Cambria" w:hAnsi="Cambria"/>
          <w:bCs/>
        </w:rPr>
        <w:t>Programem Rozwoju Obszarów Wiejskich na lata 2014-2020</w:t>
      </w:r>
      <w:r w:rsidRPr="00A9009C">
        <w:rPr>
          <w:rFonts w:ascii="Cambria" w:hAnsi="Cambria" w:cs="Times New Roman"/>
          <w:color w:val="auto"/>
        </w:rPr>
        <w:t xml:space="preserve"> oraz według obowiązujących w LGD kryteriów oceny operacji. </w:t>
      </w:r>
    </w:p>
    <w:p w:rsidR="00A9009C" w:rsidRPr="00A9009C" w:rsidRDefault="00A9009C" w:rsidP="00A9009C">
      <w:pPr>
        <w:pStyle w:val="Default"/>
        <w:spacing w:after="49"/>
        <w:jc w:val="both"/>
        <w:rPr>
          <w:rFonts w:ascii="Cambria" w:hAnsi="Cambria" w:cs="Times New Roman"/>
          <w:color w:val="auto"/>
        </w:rPr>
      </w:pPr>
      <w:r w:rsidRPr="00A9009C">
        <w:rPr>
          <w:rFonts w:ascii="Cambria" w:hAnsi="Cambria" w:cs="Times New Roman"/>
          <w:color w:val="auto"/>
        </w:rPr>
        <w:t xml:space="preserve">4. Wniosek składany jest w formie papierowej podpisanej zgodnie z zasadami reprezentacji obowiązującymi w LGD oraz w formie elektronicznej na płycie CD. </w:t>
      </w:r>
    </w:p>
    <w:p w:rsidR="00A9009C" w:rsidRPr="00A9009C" w:rsidRDefault="00A9009C" w:rsidP="00A9009C">
      <w:pPr>
        <w:pStyle w:val="Default"/>
        <w:spacing w:after="49"/>
        <w:jc w:val="both"/>
        <w:rPr>
          <w:rFonts w:ascii="Cambria" w:hAnsi="Cambria" w:cs="Times New Roman"/>
          <w:color w:val="auto"/>
        </w:rPr>
      </w:pPr>
      <w:r w:rsidRPr="00A9009C">
        <w:rPr>
          <w:rFonts w:ascii="Cambria" w:hAnsi="Cambria" w:cs="Times New Roman"/>
          <w:color w:val="auto"/>
        </w:rPr>
        <w:t xml:space="preserve">5. Przewodniczący Rady, niezwłocznie po otrzymaniu wniosku, wyznacza termin posiedzenia Rady w celu dokonania oceny operacji oraz udostępnia złożone dokumenty pozostałym członkom Rady w sposób określony w Regulaminie Rady informując ich jednocześnie o posiedzeniu. </w:t>
      </w:r>
    </w:p>
    <w:p w:rsidR="00A9009C" w:rsidRPr="00A9009C" w:rsidRDefault="00A9009C" w:rsidP="00A9009C">
      <w:pPr>
        <w:pStyle w:val="Default"/>
        <w:spacing w:after="49"/>
        <w:jc w:val="both"/>
        <w:rPr>
          <w:rFonts w:ascii="Cambria" w:hAnsi="Cambria" w:cs="Times New Roman"/>
          <w:color w:val="auto"/>
        </w:rPr>
      </w:pPr>
      <w:r w:rsidRPr="00A9009C">
        <w:rPr>
          <w:rFonts w:ascii="Cambria" w:hAnsi="Cambria" w:cs="Times New Roman"/>
          <w:color w:val="auto"/>
        </w:rPr>
        <w:t xml:space="preserve">6. Każdy z członków Rady ma obowiązek zapoznania się ze złożonymi dokumentami. </w:t>
      </w:r>
    </w:p>
    <w:p w:rsidR="00A9009C" w:rsidRPr="00A9009C" w:rsidRDefault="00A9009C" w:rsidP="00A9009C">
      <w:pPr>
        <w:pStyle w:val="Default"/>
        <w:spacing w:after="49"/>
        <w:jc w:val="both"/>
        <w:rPr>
          <w:rFonts w:ascii="Cambria" w:hAnsi="Cambria" w:cs="Times New Roman"/>
          <w:color w:val="auto"/>
        </w:rPr>
      </w:pPr>
      <w:r w:rsidRPr="00A9009C">
        <w:rPr>
          <w:rFonts w:ascii="Cambria" w:hAnsi="Cambria" w:cs="Times New Roman"/>
          <w:color w:val="auto"/>
        </w:rPr>
        <w:t xml:space="preserve">7. Rada dokonuje oceny merytorycznej operacji, działając zgodnie z LSR, niniejszą procedurą, Regulaminem Rady oraz przepisami prawa powszechnie obowiązującego. </w:t>
      </w:r>
    </w:p>
    <w:p w:rsidR="00A9009C" w:rsidRPr="00A9009C" w:rsidRDefault="00A9009C" w:rsidP="00A9009C">
      <w:pPr>
        <w:pStyle w:val="Default"/>
        <w:spacing w:after="49"/>
        <w:jc w:val="both"/>
        <w:rPr>
          <w:rFonts w:ascii="Cambria" w:hAnsi="Cambria" w:cs="Times New Roman"/>
          <w:color w:val="auto"/>
        </w:rPr>
      </w:pPr>
      <w:r w:rsidRPr="00A9009C">
        <w:rPr>
          <w:rFonts w:ascii="Cambria" w:hAnsi="Cambria" w:cs="Times New Roman"/>
          <w:color w:val="auto"/>
        </w:rPr>
        <w:t xml:space="preserve">8. Ocena operacji następuje w terminie 14 dni od dnia jej złożenia. </w:t>
      </w:r>
    </w:p>
    <w:p w:rsidR="00A9009C" w:rsidRPr="00A9009C" w:rsidRDefault="00A9009C" w:rsidP="00A9009C">
      <w:pPr>
        <w:pStyle w:val="Default"/>
        <w:spacing w:after="49"/>
        <w:jc w:val="both"/>
        <w:rPr>
          <w:rFonts w:ascii="Cambria" w:hAnsi="Cambria" w:cs="Times New Roman"/>
          <w:color w:val="auto"/>
        </w:rPr>
      </w:pPr>
      <w:r w:rsidRPr="00A9009C">
        <w:rPr>
          <w:rFonts w:ascii="Cambria" w:hAnsi="Cambria" w:cs="Times New Roman"/>
          <w:color w:val="auto"/>
        </w:rPr>
        <w:t xml:space="preserve">9. Ocena operacji dokonywana jest na posiedzeniu Rady. </w:t>
      </w:r>
    </w:p>
    <w:p w:rsidR="00A9009C" w:rsidRPr="00A9009C" w:rsidRDefault="00A9009C" w:rsidP="00A9009C">
      <w:pPr>
        <w:pStyle w:val="Default"/>
        <w:spacing w:after="49"/>
        <w:jc w:val="both"/>
        <w:rPr>
          <w:rFonts w:ascii="Cambria" w:hAnsi="Cambria" w:cs="Times New Roman"/>
          <w:color w:val="auto"/>
        </w:rPr>
      </w:pPr>
      <w:r w:rsidRPr="00A9009C">
        <w:rPr>
          <w:rFonts w:ascii="Cambria" w:hAnsi="Cambria" w:cs="Times New Roman"/>
          <w:color w:val="auto"/>
        </w:rPr>
        <w:t xml:space="preserve">10. Ocena operacji polega na: </w:t>
      </w:r>
    </w:p>
    <w:p w:rsidR="00A9009C" w:rsidRPr="00A9009C" w:rsidRDefault="00A9009C" w:rsidP="00A9009C">
      <w:pPr>
        <w:pStyle w:val="Default"/>
        <w:spacing w:after="49"/>
        <w:jc w:val="both"/>
        <w:rPr>
          <w:rFonts w:ascii="Cambria" w:hAnsi="Cambria" w:cs="Times New Roman"/>
          <w:color w:val="auto"/>
        </w:rPr>
      </w:pPr>
      <w:r w:rsidRPr="00A9009C">
        <w:rPr>
          <w:rFonts w:ascii="Cambria" w:hAnsi="Cambria"/>
          <w:color w:val="auto"/>
        </w:rPr>
        <w:t xml:space="preserve">1. </w:t>
      </w:r>
      <w:r w:rsidRPr="00A9009C">
        <w:rPr>
          <w:rFonts w:ascii="Cambria" w:hAnsi="Cambria" w:cs="Times New Roman"/>
          <w:color w:val="auto"/>
        </w:rPr>
        <w:t xml:space="preserve">Ocenie zgodności operacji z LSR, </w:t>
      </w:r>
    </w:p>
    <w:p w:rsidR="00A9009C" w:rsidRPr="00A9009C" w:rsidRDefault="00A9009C" w:rsidP="00A9009C">
      <w:pPr>
        <w:pStyle w:val="Default"/>
        <w:jc w:val="both"/>
        <w:rPr>
          <w:rFonts w:ascii="Cambria" w:hAnsi="Cambria" w:cs="Times New Roman"/>
          <w:color w:val="auto"/>
        </w:rPr>
      </w:pPr>
      <w:r w:rsidRPr="00A9009C">
        <w:rPr>
          <w:rFonts w:ascii="Cambria" w:hAnsi="Cambria"/>
          <w:color w:val="auto"/>
        </w:rPr>
        <w:t xml:space="preserve">2. </w:t>
      </w:r>
      <w:r w:rsidRPr="00A9009C">
        <w:rPr>
          <w:rFonts w:ascii="Cambria" w:hAnsi="Cambria" w:cs="Times New Roman"/>
          <w:color w:val="auto"/>
        </w:rPr>
        <w:t xml:space="preserve">Ocenie operacji według obowiązujących w LGD lokalnych kryteriów wyboru operacji. </w:t>
      </w:r>
    </w:p>
    <w:p w:rsidR="00A9009C" w:rsidRPr="00A9009C" w:rsidRDefault="00A9009C" w:rsidP="00A9009C">
      <w:pPr>
        <w:pStyle w:val="Default"/>
        <w:jc w:val="both"/>
        <w:rPr>
          <w:rFonts w:ascii="Cambria" w:hAnsi="Cambria" w:cs="Times New Roman"/>
          <w:color w:val="auto"/>
        </w:rPr>
      </w:pPr>
    </w:p>
    <w:p w:rsidR="00A9009C" w:rsidRPr="00522578" w:rsidRDefault="00A9009C" w:rsidP="00A9009C">
      <w:pPr>
        <w:pStyle w:val="Default"/>
        <w:jc w:val="both"/>
        <w:rPr>
          <w:rFonts w:ascii="Cambria" w:hAnsi="Cambria" w:cs="Times New Roman"/>
          <w:color w:val="auto"/>
        </w:rPr>
      </w:pPr>
      <w:r w:rsidRPr="00522578">
        <w:rPr>
          <w:rFonts w:ascii="Cambria" w:hAnsi="Cambria" w:cs="Times New Roman"/>
          <w:b/>
          <w:bCs/>
          <w:iCs/>
          <w:color w:val="auto"/>
        </w:rPr>
        <w:t xml:space="preserve">Ocena zgodności operacji z LSR </w:t>
      </w:r>
    </w:p>
    <w:p w:rsidR="00A9009C" w:rsidRPr="00A9009C" w:rsidRDefault="00A9009C" w:rsidP="00A9009C">
      <w:pPr>
        <w:pStyle w:val="Default"/>
        <w:jc w:val="both"/>
        <w:rPr>
          <w:rFonts w:ascii="Cambria" w:hAnsi="Cambria" w:cs="Times New Roman"/>
          <w:color w:val="auto"/>
        </w:rPr>
      </w:pPr>
      <w:r w:rsidRPr="00A9009C">
        <w:rPr>
          <w:rFonts w:ascii="Cambria" w:hAnsi="Cambria" w:cs="Times New Roman"/>
          <w:color w:val="auto"/>
        </w:rPr>
        <w:t xml:space="preserve">11. Ocena zgodności operacji </w:t>
      </w:r>
      <w:r w:rsidRPr="00B10EC1">
        <w:rPr>
          <w:rFonts w:ascii="Cambria" w:hAnsi="Cambria" w:cs="Times New Roman"/>
          <w:color w:val="000000" w:themeColor="text1"/>
        </w:rPr>
        <w:t xml:space="preserve">z </w:t>
      </w:r>
      <w:r w:rsidR="00B10EC1" w:rsidRPr="00B10EC1">
        <w:rPr>
          <w:rFonts w:ascii="Cambria" w:hAnsi="Cambria" w:cs="Times New Roman"/>
          <w:color w:val="000000" w:themeColor="text1"/>
        </w:rPr>
        <w:t>LSR</w:t>
      </w:r>
      <w:r w:rsidRPr="00B10EC1">
        <w:rPr>
          <w:rFonts w:ascii="Cambria" w:hAnsi="Cambria" w:cs="Times New Roman"/>
          <w:color w:val="000000" w:themeColor="text1"/>
        </w:rPr>
        <w:t xml:space="preserve"> dokonywana </w:t>
      </w:r>
      <w:r w:rsidRPr="00A9009C">
        <w:rPr>
          <w:rFonts w:ascii="Cambria" w:hAnsi="Cambria" w:cs="Times New Roman"/>
          <w:color w:val="auto"/>
        </w:rPr>
        <w:t xml:space="preserve">jest zgodnie z Regulaminem Rady na </w:t>
      </w:r>
      <w:r w:rsidRPr="00A9009C">
        <w:rPr>
          <w:rFonts w:ascii="Cambria" w:hAnsi="Cambria" w:cs="Times New Roman"/>
          <w:i/>
          <w:iCs/>
          <w:color w:val="auto"/>
        </w:rPr>
        <w:t xml:space="preserve">Karcie oceny zgodności operacji z LSR </w:t>
      </w:r>
    </w:p>
    <w:p w:rsidR="00A9009C" w:rsidRPr="00A9009C" w:rsidRDefault="00A9009C" w:rsidP="00A9009C">
      <w:pPr>
        <w:pStyle w:val="Default"/>
        <w:jc w:val="both"/>
        <w:rPr>
          <w:rFonts w:ascii="Cambria" w:hAnsi="Cambria" w:cs="Times New Roman"/>
          <w:color w:val="auto"/>
        </w:rPr>
      </w:pPr>
    </w:p>
    <w:p w:rsidR="00A9009C" w:rsidRPr="00522578" w:rsidRDefault="00A9009C" w:rsidP="00A9009C">
      <w:pPr>
        <w:pStyle w:val="Default"/>
        <w:jc w:val="both"/>
        <w:rPr>
          <w:rFonts w:ascii="Cambria" w:hAnsi="Cambria" w:cs="Times New Roman"/>
          <w:color w:val="auto"/>
        </w:rPr>
      </w:pPr>
      <w:r w:rsidRPr="00522578">
        <w:rPr>
          <w:rFonts w:ascii="Cambria" w:hAnsi="Cambria" w:cs="Times New Roman"/>
          <w:b/>
          <w:bCs/>
          <w:iCs/>
          <w:color w:val="auto"/>
        </w:rPr>
        <w:t xml:space="preserve">Ocena operacji według lokalnych kryteriów wyboru operacji </w:t>
      </w:r>
    </w:p>
    <w:p w:rsidR="00522578" w:rsidRPr="000E6367" w:rsidRDefault="00A9009C" w:rsidP="000E6367">
      <w:pPr>
        <w:pStyle w:val="Default"/>
        <w:jc w:val="both"/>
        <w:rPr>
          <w:rFonts w:ascii="Cambria" w:hAnsi="Cambria" w:cs="Times New Roman"/>
          <w:color w:val="auto"/>
        </w:rPr>
      </w:pPr>
      <w:r w:rsidRPr="00A9009C">
        <w:rPr>
          <w:rFonts w:ascii="Cambria" w:hAnsi="Cambria" w:cs="Times New Roman"/>
          <w:color w:val="auto"/>
        </w:rPr>
        <w:t xml:space="preserve">12. Gdy operacja została uznana za zgodną z </w:t>
      </w:r>
      <w:r w:rsidR="000E6367" w:rsidRPr="000E6367">
        <w:rPr>
          <w:rFonts w:ascii="Cambria" w:hAnsi="Cambria"/>
          <w:bCs/>
        </w:rPr>
        <w:t>Programem Rozwoju Obszarów Wiejskich na lata 2014-2020</w:t>
      </w:r>
      <w:r w:rsidR="000E6367">
        <w:rPr>
          <w:rFonts w:ascii="Cambria" w:hAnsi="Cambria"/>
          <w:bCs/>
        </w:rPr>
        <w:t xml:space="preserve"> </w:t>
      </w:r>
      <w:r w:rsidRPr="00A9009C">
        <w:rPr>
          <w:rFonts w:ascii="Cambria" w:hAnsi="Cambria" w:cs="Times New Roman"/>
          <w:color w:val="auto"/>
        </w:rPr>
        <w:t xml:space="preserve">poddawana jest ocenie według lokalnych kryteriów wyboru operacji własnej. </w:t>
      </w:r>
    </w:p>
    <w:p w:rsidR="00A9009C" w:rsidRPr="00A9009C" w:rsidRDefault="00A9009C" w:rsidP="00A9009C">
      <w:pPr>
        <w:pStyle w:val="Default"/>
        <w:spacing w:after="49"/>
        <w:jc w:val="both"/>
        <w:rPr>
          <w:rFonts w:ascii="Cambria" w:hAnsi="Cambria" w:cs="Times New Roman"/>
          <w:color w:val="auto"/>
        </w:rPr>
      </w:pPr>
      <w:r w:rsidRPr="00A9009C">
        <w:rPr>
          <w:rFonts w:ascii="Cambria" w:hAnsi="Cambria" w:cs="Times New Roman"/>
          <w:color w:val="auto"/>
        </w:rPr>
        <w:t xml:space="preserve">13. Ocena operacji według obowiązujących lokalnych kryteriów wyboru operacji własnej, jest dokonywana na </w:t>
      </w:r>
      <w:r w:rsidRPr="00522578">
        <w:rPr>
          <w:rFonts w:ascii="Cambria" w:hAnsi="Cambria" w:cs="Times New Roman"/>
          <w:iCs/>
          <w:color w:val="auto"/>
        </w:rPr>
        <w:t>Karcie oceny operacji zgodnie z kryteriami lokalnymi dla działania operacje własne</w:t>
      </w:r>
      <w:r w:rsidRPr="00522578">
        <w:rPr>
          <w:rFonts w:ascii="Cambria" w:hAnsi="Cambria" w:cs="Times New Roman"/>
          <w:color w:val="auto"/>
        </w:rPr>
        <w:t xml:space="preserve">. </w:t>
      </w:r>
    </w:p>
    <w:p w:rsidR="00A9009C" w:rsidRPr="00A9009C" w:rsidRDefault="00A9009C" w:rsidP="00A9009C">
      <w:pPr>
        <w:pStyle w:val="Default"/>
        <w:spacing w:after="49"/>
        <w:jc w:val="both"/>
        <w:rPr>
          <w:rFonts w:ascii="Cambria" w:hAnsi="Cambria" w:cs="Times New Roman"/>
          <w:color w:val="auto"/>
        </w:rPr>
      </w:pPr>
      <w:r w:rsidRPr="00A9009C">
        <w:rPr>
          <w:rFonts w:ascii="Cambria" w:hAnsi="Cambria" w:cs="Times New Roman"/>
          <w:color w:val="auto"/>
        </w:rPr>
        <w:lastRenderedPageBreak/>
        <w:t xml:space="preserve">14. Na podstawie ilości punktów przyznanych operacji w ocenie według lokalnych kryteriów wyboru operacji własnej Rada stwierdza, czy operacja własna osiągnęła minimalną liczbę punktów wymaganą dla operacji, określoną w LSR. </w:t>
      </w:r>
    </w:p>
    <w:p w:rsidR="00A9009C" w:rsidRPr="00A9009C" w:rsidRDefault="00A9009C" w:rsidP="00A9009C">
      <w:pPr>
        <w:pStyle w:val="Default"/>
        <w:jc w:val="both"/>
        <w:rPr>
          <w:rFonts w:ascii="Cambria" w:hAnsi="Cambria" w:cs="Times New Roman"/>
          <w:color w:val="auto"/>
        </w:rPr>
      </w:pPr>
      <w:r w:rsidRPr="00A9009C">
        <w:rPr>
          <w:rFonts w:ascii="Cambria" w:hAnsi="Cambria" w:cs="Times New Roman"/>
          <w:color w:val="auto"/>
        </w:rPr>
        <w:t xml:space="preserve">15. Wynik oceny operacji według lokalnych kryteriów wyboru operacji własnej jest pozytywny, jeśli operacja uzyskała wymaganą minimalną liczbę punktów. </w:t>
      </w:r>
    </w:p>
    <w:p w:rsidR="00A9009C" w:rsidRPr="00A9009C" w:rsidRDefault="00A9009C" w:rsidP="00A9009C">
      <w:pPr>
        <w:pStyle w:val="Default"/>
        <w:jc w:val="both"/>
        <w:rPr>
          <w:rFonts w:ascii="Cambria" w:hAnsi="Cambria" w:cs="Times New Roman"/>
          <w:color w:val="auto"/>
        </w:rPr>
      </w:pPr>
    </w:p>
    <w:p w:rsidR="00A9009C" w:rsidRPr="00442849" w:rsidRDefault="00A9009C" w:rsidP="00A9009C">
      <w:pPr>
        <w:pStyle w:val="Default"/>
        <w:jc w:val="both"/>
        <w:rPr>
          <w:rFonts w:ascii="Cambria" w:hAnsi="Cambria" w:cs="Times New Roman"/>
          <w:b/>
          <w:color w:val="auto"/>
        </w:rPr>
      </w:pPr>
      <w:r w:rsidRPr="00442849">
        <w:rPr>
          <w:rFonts w:ascii="Cambria" w:hAnsi="Cambria" w:cs="Times New Roman"/>
          <w:b/>
          <w:bCs/>
          <w:iCs/>
          <w:color w:val="auto"/>
        </w:rPr>
        <w:t xml:space="preserve">Wybór operacji własnej </w:t>
      </w:r>
    </w:p>
    <w:p w:rsidR="00A9009C" w:rsidRPr="00A9009C" w:rsidRDefault="00A9009C" w:rsidP="00A9009C">
      <w:pPr>
        <w:pStyle w:val="Default"/>
        <w:spacing w:after="49"/>
        <w:jc w:val="both"/>
        <w:rPr>
          <w:rFonts w:ascii="Cambria" w:hAnsi="Cambria" w:cs="Times New Roman"/>
          <w:color w:val="auto"/>
        </w:rPr>
      </w:pPr>
      <w:r w:rsidRPr="00A9009C">
        <w:rPr>
          <w:rFonts w:ascii="Cambria" w:hAnsi="Cambria" w:cs="Times New Roman"/>
          <w:color w:val="auto"/>
        </w:rPr>
        <w:t xml:space="preserve">16. Operacja, która została uznana za zgodną </w:t>
      </w:r>
      <w:r w:rsidR="000E6367" w:rsidRPr="000E6367">
        <w:rPr>
          <w:rFonts w:ascii="Cambria" w:hAnsi="Cambria"/>
          <w:bCs/>
        </w:rPr>
        <w:t>Programem Rozwoju Obszarów Wiejskich na lata 2014-2020</w:t>
      </w:r>
      <w:r w:rsidR="000E6367">
        <w:rPr>
          <w:rFonts w:ascii="Cambria" w:hAnsi="Cambria"/>
          <w:bCs/>
        </w:rPr>
        <w:t xml:space="preserve"> </w:t>
      </w:r>
      <w:r w:rsidRPr="00A9009C">
        <w:rPr>
          <w:rFonts w:ascii="Cambria" w:hAnsi="Cambria" w:cs="Times New Roman"/>
          <w:color w:val="auto"/>
        </w:rPr>
        <w:t>i w wyniku oceny według lokalnych kryteriów wyboru operacji własnej uzyskała co najmniej minimalną wymaganą liczbę punktów, jest przez Radę wybierana do realizacji. Operacja, która została uznana za niezgodną z</w:t>
      </w:r>
      <w:r w:rsidRPr="00B10EC1">
        <w:rPr>
          <w:rFonts w:ascii="Cambria" w:hAnsi="Cambria" w:cs="Times New Roman"/>
          <w:color w:val="FF0000"/>
        </w:rPr>
        <w:t xml:space="preserve"> </w:t>
      </w:r>
      <w:r w:rsidR="000E6367" w:rsidRPr="000E6367">
        <w:rPr>
          <w:rFonts w:ascii="Cambria" w:hAnsi="Cambria"/>
          <w:bCs/>
        </w:rPr>
        <w:t>Programem Rozwoju Obszarów Wiejskich na lata 2014-2020</w:t>
      </w:r>
      <w:r w:rsidRPr="00A9009C">
        <w:rPr>
          <w:rFonts w:ascii="Cambria" w:hAnsi="Cambria" w:cs="Times New Roman"/>
          <w:color w:val="auto"/>
        </w:rPr>
        <w:t xml:space="preserve">lub w wyniku oceny według lokalnych kryteriów wyboru operacji własnej nie uzyskała minimalnej liczby punktów, nie jest przez Radę wybierana do realizacji. </w:t>
      </w:r>
    </w:p>
    <w:p w:rsidR="00A9009C" w:rsidRPr="00A9009C" w:rsidRDefault="00A9009C" w:rsidP="00A9009C">
      <w:pPr>
        <w:pStyle w:val="Default"/>
        <w:spacing w:after="49"/>
        <w:jc w:val="both"/>
        <w:rPr>
          <w:rFonts w:ascii="Cambria" w:hAnsi="Cambria" w:cs="Times New Roman"/>
          <w:color w:val="auto"/>
        </w:rPr>
      </w:pPr>
      <w:r w:rsidRPr="00A9009C">
        <w:rPr>
          <w:rFonts w:ascii="Cambria" w:hAnsi="Cambria" w:cs="Times New Roman"/>
          <w:color w:val="auto"/>
        </w:rPr>
        <w:t xml:space="preserve">17. W przedmiocie wyboru lub niewybrania operacji do realizacji Rada podejmuje zwykłą większością głosów uchwałę, która powinna zawierać co najmniej: </w:t>
      </w:r>
    </w:p>
    <w:p w:rsidR="00A9009C" w:rsidRPr="00A9009C" w:rsidRDefault="00A9009C" w:rsidP="00A9009C">
      <w:pPr>
        <w:pStyle w:val="Default"/>
        <w:spacing w:after="49"/>
        <w:jc w:val="both"/>
        <w:rPr>
          <w:rFonts w:ascii="Cambria" w:hAnsi="Cambria" w:cs="Times New Roman"/>
          <w:color w:val="auto"/>
        </w:rPr>
      </w:pPr>
      <w:r w:rsidRPr="00A9009C">
        <w:rPr>
          <w:rFonts w:ascii="Cambria" w:hAnsi="Cambria" w:cs="Times New Roman"/>
          <w:color w:val="auto"/>
        </w:rPr>
        <w:t xml:space="preserve">1. Wskazanie, że uchwała dotyczy wyboru operacji własnej, </w:t>
      </w:r>
    </w:p>
    <w:p w:rsidR="00A9009C" w:rsidRPr="00A9009C" w:rsidRDefault="00A9009C" w:rsidP="00A9009C">
      <w:pPr>
        <w:pStyle w:val="Default"/>
        <w:spacing w:after="49"/>
        <w:jc w:val="both"/>
        <w:rPr>
          <w:rFonts w:ascii="Cambria" w:hAnsi="Cambria" w:cs="Times New Roman"/>
          <w:color w:val="auto"/>
        </w:rPr>
      </w:pPr>
      <w:r w:rsidRPr="00A9009C">
        <w:rPr>
          <w:rFonts w:ascii="Cambria" w:hAnsi="Cambria" w:cs="Times New Roman"/>
          <w:color w:val="auto"/>
        </w:rPr>
        <w:t xml:space="preserve">2. Tytuł operacji, </w:t>
      </w:r>
    </w:p>
    <w:p w:rsidR="00A9009C" w:rsidRPr="00A9009C" w:rsidRDefault="00A9009C" w:rsidP="00A9009C">
      <w:pPr>
        <w:pStyle w:val="Default"/>
        <w:spacing w:after="49"/>
        <w:jc w:val="both"/>
        <w:rPr>
          <w:rFonts w:ascii="Cambria" w:hAnsi="Cambria" w:cs="Times New Roman"/>
          <w:color w:val="auto"/>
        </w:rPr>
      </w:pPr>
      <w:r w:rsidRPr="00A9009C">
        <w:rPr>
          <w:rFonts w:ascii="Cambria" w:hAnsi="Cambria" w:cs="Times New Roman"/>
          <w:color w:val="auto"/>
        </w:rPr>
        <w:t xml:space="preserve">3. Wynik oceny zgodności operacji z LSR oraz liczbę punktów uzyskanych w ramach oceny według lokalnych kryteriów wyboru operacji własnej, </w:t>
      </w:r>
    </w:p>
    <w:p w:rsidR="00A9009C" w:rsidRPr="00A9009C" w:rsidRDefault="00A9009C" w:rsidP="00A9009C">
      <w:pPr>
        <w:pStyle w:val="Default"/>
        <w:spacing w:after="49"/>
        <w:jc w:val="both"/>
        <w:rPr>
          <w:rFonts w:ascii="Cambria" w:hAnsi="Cambria" w:cs="Times New Roman"/>
          <w:color w:val="auto"/>
        </w:rPr>
      </w:pPr>
      <w:r w:rsidRPr="00A9009C">
        <w:rPr>
          <w:rFonts w:ascii="Cambria" w:hAnsi="Cambria" w:cs="Times New Roman"/>
          <w:color w:val="auto"/>
        </w:rPr>
        <w:t xml:space="preserve">4. Wskazanie, czy operacja uzyskała minimalną ilość punktów, </w:t>
      </w:r>
    </w:p>
    <w:p w:rsidR="00A9009C" w:rsidRPr="00A9009C" w:rsidRDefault="00A9009C" w:rsidP="00A9009C">
      <w:pPr>
        <w:pStyle w:val="Default"/>
        <w:spacing w:after="49"/>
        <w:jc w:val="both"/>
        <w:rPr>
          <w:rFonts w:ascii="Cambria" w:hAnsi="Cambria" w:cs="Times New Roman"/>
          <w:color w:val="auto"/>
        </w:rPr>
      </w:pPr>
      <w:r w:rsidRPr="00A9009C">
        <w:rPr>
          <w:rFonts w:ascii="Cambria" w:hAnsi="Cambria" w:cs="Times New Roman"/>
          <w:color w:val="auto"/>
        </w:rPr>
        <w:t xml:space="preserve">5. Planowaną kwotę wsparcia. </w:t>
      </w:r>
    </w:p>
    <w:p w:rsidR="00A9009C" w:rsidRPr="00A9009C" w:rsidRDefault="00A9009C" w:rsidP="00A9009C">
      <w:pPr>
        <w:pStyle w:val="Default"/>
        <w:jc w:val="both"/>
        <w:rPr>
          <w:rFonts w:ascii="Cambria" w:hAnsi="Cambria" w:cs="Times New Roman"/>
          <w:color w:val="auto"/>
        </w:rPr>
      </w:pPr>
      <w:r w:rsidRPr="00A9009C">
        <w:rPr>
          <w:rFonts w:ascii="Cambria" w:hAnsi="Cambria" w:cs="Times New Roman"/>
          <w:color w:val="auto"/>
        </w:rPr>
        <w:t xml:space="preserve">18. W protokole z oceny i wyboru operacji własnej odnotowuje się w szczególności datę złożenia operacji Przewodniczącemu Rady, przebieg oceny i wyniki głosowań. </w:t>
      </w:r>
    </w:p>
    <w:p w:rsidR="00A9009C" w:rsidRPr="00A9009C" w:rsidRDefault="00A9009C" w:rsidP="00A9009C">
      <w:pPr>
        <w:pStyle w:val="Default"/>
        <w:jc w:val="both"/>
        <w:rPr>
          <w:rFonts w:ascii="Cambria" w:hAnsi="Cambria" w:cs="Times New Roman"/>
          <w:color w:val="auto"/>
        </w:rPr>
      </w:pPr>
    </w:p>
    <w:p w:rsidR="00A9009C" w:rsidRPr="00FB5E27" w:rsidRDefault="00A9009C" w:rsidP="00E5037B">
      <w:pPr>
        <w:pStyle w:val="Default"/>
        <w:jc w:val="center"/>
        <w:rPr>
          <w:rFonts w:ascii="Cambria" w:hAnsi="Cambria" w:cs="Times New Roman"/>
          <w:b/>
          <w:color w:val="auto"/>
        </w:rPr>
      </w:pPr>
      <w:r w:rsidRPr="00FB5E27">
        <w:rPr>
          <w:rFonts w:ascii="Cambria" w:hAnsi="Cambria" w:cs="Times New Roman"/>
          <w:b/>
          <w:color w:val="auto"/>
        </w:rPr>
        <w:t>III. OGŁOSZENIE ZAMIA</w:t>
      </w:r>
      <w:r w:rsidR="00FB5E27" w:rsidRPr="00FB5E27">
        <w:rPr>
          <w:rFonts w:ascii="Cambria" w:hAnsi="Cambria" w:cs="Times New Roman"/>
          <w:b/>
          <w:color w:val="auto"/>
        </w:rPr>
        <w:t>RU REALIZACJI OPERACJI WŁASNEJ</w:t>
      </w:r>
    </w:p>
    <w:p w:rsidR="00A9009C" w:rsidRPr="00A9009C" w:rsidRDefault="00A9009C" w:rsidP="00A9009C">
      <w:pPr>
        <w:pStyle w:val="Default"/>
        <w:spacing w:after="49"/>
        <w:jc w:val="both"/>
        <w:rPr>
          <w:rFonts w:ascii="Cambria" w:hAnsi="Cambria" w:cs="Times New Roman"/>
          <w:color w:val="auto"/>
        </w:rPr>
      </w:pPr>
      <w:r w:rsidRPr="00A9009C">
        <w:rPr>
          <w:rFonts w:ascii="Cambria" w:hAnsi="Cambria" w:cs="Times New Roman"/>
          <w:color w:val="auto"/>
        </w:rPr>
        <w:t xml:space="preserve">1. Informacja na temat operacji, która została wybrana przez Radę, podlega zamieszczeniu w terminie 3 dni od dnia podjęcia uchwały, o której mowa w pkt II.17, przez Biuro LGD na stronie internetowej LGD z oznaczeniem daty publikacji i ze wskazaniem, że operacja ta będzie realizowana przez LGD jako operacja własna pod warunkiem, że nikt inny uprawniony do wsparcia, w terminie 30 dni od dnia zamieszczenia informacji, nie zgłosi LGD zamiaru realizacji takiej operacji. </w:t>
      </w:r>
    </w:p>
    <w:p w:rsidR="00A9009C" w:rsidRPr="00A9009C" w:rsidRDefault="00A9009C" w:rsidP="00A9009C">
      <w:pPr>
        <w:pStyle w:val="Default"/>
        <w:spacing w:after="49"/>
        <w:jc w:val="both"/>
        <w:rPr>
          <w:rFonts w:ascii="Cambria" w:hAnsi="Cambria" w:cs="Times New Roman"/>
          <w:color w:val="auto"/>
        </w:rPr>
      </w:pPr>
      <w:r w:rsidRPr="00A9009C">
        <w:rPr>
          <w:rFonts w:ascii="Cambria" w:hAnsi="Cambria" w:cs="Times New Roman"/>
          <w:color w:val="auto"/>
        </w:rPr>
        <w:t xml:space="preserve">2. Informacja, o której mowa w pkt III.1., powinna zawierać: </w:t>
      </w:r>
    </w:p>
    <w:p w:rsidR="00A9009C" w:rsidRPr="00A9009C" w:rsidRDefault="00A9009C" w:rsidP="00A9009C">
      <w:pPr>
        <w:pStyle w:val="Default"/>
        <w:spacing w:after="49"/>
        <w:jc w:val="both"/>
        <w:rPr>
          <w:rFonts w:ascii="Cambria" w:hAnsi="Cambria" w:cs="Times New Roman"/>
          <w:color w:val="auto"/>
        </w:rPr>
      </w:pPr>
      <w:r w:rsidRPr="00A9009C">
        <w:rPr>
          <w:rFonts w:ascii="Cambria" w:hAnsi="Cambria" w:cs="Times New Roman"/>
          <w:color w:val="auto"/>
        </w:rPr>
        <w:t xml:space="preserve">1. Wskazanie instytucji planującej realizację operacji, </w:t>
      </w:r>
    </w:p>
    <w:p w:rsidR="00A9009C" w:rsidRPr="00A9009C" w:rsidRDefault="00A9009C" w:rsidP="00A9009C">
      <w:pPr>
        <w:pStyle w:val="Default"/>
        <w:spacing w:after="49"/>
        <w:jc w:val="both"/>
        <w:rPr>
          <w:rFonts w:ascii="Cambria" w:hAnsi="Cambria" w:cs="Times New Roman"/>
          <w:color w:val="auto"/>
        </w:rPr>
      </w:pPr>
      <w:r w:rsidRPr="00A9009C">
        <w:rPr>
          <w:rFonts w:ascii="Cambria" w:hAnsi="Cambria" w:cs="Times New Roman"/>
          <w:color w:val="auto"/>
        </w:rPr>
        <w:t xml:space="preserve">2. Wskazanie zakresu tematycznego operacji, </w:t>
      </w:r>
    </w:p>
    <w:p w:rsidR="00A9009C" w:rsidRPr="00A9009C" w:rsidRDefault="00A9009C" w:rsidP="00A9009C">
      <w:pPr>
        <w:pStyle w:val="Default"/>
        <w:spacing w:after="49"/>
        <w:jc w:val="both"/>
        <w:rPr>
          <w:rFonts w:ascii="Cambria" w:hAnsi="Cambria" w:cs="Times New Roman"/>
          <w:color w:val="auto"/>
        </w:rPr>
      </w:pPr>
      <w:r w:rsidRPr="00A9009C">
        <w:rPr>
          <w:rFonts w:ascii="Cambria" w:hAnsi="Cambria" w:cs="Times New Roman"/>
          <w:color w:val="auto"/>
        </w:rPr>
        <w:t xml:space="preserve">3. Wskazanie wysokości środków na realizację operacji, </w:t>
      </w:r>
    </w:p>
    <w:p w:rsidR="00A9009C" w:rsidRPr="00A9009C" w:rsidRDefault="00A9009C" w:rsidP="00A9009C">
      <w:pPr>
        <w:pStyle w:val="Default"/>
        <w:spacing w:after="49"/>
        <w:jc w:val="both"/>
        <w:rPr>
          <w:rFonts w:ascii="Cambria" w:hAnsi="Cambria" w:cs="Times New Roman"/>
          <w:color w:val="auto"/>
        </w:rPr>
      </w:pPr>
      <w:r w:rsidRPr="00A9009C">
        <w:rPr>
          <w:rFonts w:ascii="Cambria" w:hAnsi="Cambria" w:cs="Times New Roman"/>
          <w:color w:val="auto"/>
        </w:rPr>
        <w:t xml:space="preserve">4. Informację o terminie i sposobie zgłaszania LGD zamiaru realizacji operacji, </w:t>
      </w:r>
    </w:p>
    <w:p w:rsidR="00A9009C" w:rsidRPr="00A9009C" w:rsidRDefault="00A9009C" w:rsidP="00A9009C">
      <w:pPr>
        <w:pStyle w:val="Default"/>
        <w:spacing w:after="49"/>
        <w:jc w:val="both"/>
        <w:rPr>
          <w:rFonts w:ascii="Cambria" w:hAnsi="Cambria" w:cs="Times New Roman"/>
          <w:color w:val="auto"/>
        </w:rPr>
      </w:pPr>
      <w:r w:rsidRPr="00A9009C">
        <w:rPr>
          <w:rFonts w:ascii="Cambria" w:hAnsi="Cambria" w:cs="Times New Roman"/>
          <w:color w:val="auto"/>
        </w:rPr>
        <w:t xml:space="preserve">5. Kryteria </w:t>
      </w:r>
      <w:r w:rsidR="00B10EC1">
        <w:rPr>
          <w:rFonts w:ascii="Cambria" w:hAnsi="Cambria" w:cs="Times New Roman"/>
          <w:color w:val="auto"/>
        </w:rPr>
        <w:t>wyboru operacji wraz ze wskazaniem minimalnej liczby punktów której uzyskaniem jest warunkiem wyboru operacji.</w:t>
      </w:r>
    </w:p>
    <w:p w:rsidR="00A9009C" w:rsidRPr="00A9009C" w:rsidRDefault="00A9009C" w:rsidP="00A9009C">
      <w:pPr>
        <w:pStyle w:val="Default"/>
        <w:spacing w:after="49"/>
        <w:jc w:val="both"/>
        <w:rPr>
          <w:rFonts w:ascii="Cambria" w:hAnsi="Cambria" w:cs="Times New Roman"/>
          <w:color w:val="auto"/>
        </w:rPr>
      </w:pPr>
      <w:r w:rsidRPr="00A9009C">
        <w:rPr>
          <w:rFonts w:ascii="Cambria" w:hAnsi="Cambria" w:cs="Times New Roman"/>
          <w:color w:val="auto"/>
        </w:rPr>
        <w:t xml:space="preserve">6. Informację o wymaganych załącznikach, </w:t>
      </w:r>
    </w:p>
    <w:p w:rsidR="00A9009C" w:rsidRPr="00442849" w:rsidRDefault="00A9009C" w:rsidP="00A9009C">
      <w:pPr>
        <w:pStyle w:val="Default"/>
        <w:jc w:val="both"/>
        <w:rPr>
          <w:rFonts w:ascii="Cambria" w:hAnsi="Cambria" w:cs="Times New Roman"/>
          <w:color w:val="auto"/>
        </w:rPr>
      </w:pPr>
      <w:r w:rsidRPr="00A9009C">
        <w:rPr>
          <w:rFonts w:ascii="Cambria" w:hAnsi="Cambria" w:cs="Times New Roman"/>
          <w:color w:val="auto"/>
        </w:rPr>
        <w:t>7. Informację o miejscu udostępnienia dokumentów zawierających informacje na temat wyboru Wykonawcy, w tym formularza zgłoszenia zamiar</w:t>
      </w:r>
      <w:r w:rsidR="00442849">
        <w:rPr>
          <w:rFonts w:ascii="Cambria" w:hAnsi="Cambria" w:cs="Times New Roman"/>
          <w:color w:val="auto"/>
        </w:rPr>
        <w:t xml:space="preserve">u realizacji operacji własnej. </w:t>
      </w:r>
    </w:p>
    <w:p w:rsidR="00442849" w:rsidRDefault="00442849" w:rsidP="00A9009C">
      <w:pPr>
        <w:pStyle w:val="Default"/>
        <w:jc w:val="both"/>
        <w:rPr>
          <w:rFonts w:ascii="Cambria" w:hAnsi="Cambria" w:cstheme="minorBidi"/>
          <w:color w:val="auto"/>
        </w:rPr>
      </w:pPr>
      <w:r>
        <w:rPr>
          <w:rFonts w:ascii="Cambria" w:hAnsi="Cambria" w:cstheme="minorBidi"/>
          <w:color w:val="auto"/>
        </w:rPr>
        <w:t xml:space="preserve"> </w:t>
      </w:r>
    </w:p>
    <w:p w:rsidR="00A9009C" w:rsidRPr="00A9009C" w:rsidRDefault="00A9009C" w:rsidP="00A9009C">
      <w:pPr>
        <w:pStyle w:val="Default"/>
        <w:jc w:val="both"/>
        <w:rPr>
          <w:rFonts w:ascii="Cambria" w:hAnsi="Cambria" w:cs="Times New Roman"/>
          <w:color w:val="auto"/>
        </w:rPr>
      </w:pPr>
      <w:r w:rsidRPr="00A9009C">
        <w:rPr>
          <w:rFonts w:ascii="Cambria" w:hAnsi="Cambria" w:cs="Times New Roman"/>
          <w:color w:val="auto"/>
        </w:rPr>
        <w:t xml:space="preserve">3. LGD, najpóźniej w dniu ogłoszenia informacji o zamiarze realizacji operacji własnej, zamieszcza na stronie internetowej LGD wszelkie związane z ogłoszeniem dokumenty, a w szczególności niniejszą procedurę oraz wzór formularza zgłoszenia. Dokumenty te dostępne są także w Biurze LGD. </w:t>
      </w:r>
    </w:p>
    <w:p w:rsidR="00A9009C" w:rsidRPr="00A9009C" w:rsidRDefault="00A9009C" w:rsidP="00A9009C">
      <w:pPr>
        <w:pStyle w:val="Default"/>
        <w:jc w:val="both"/>
        <w:rPr>
          <w:rFonts w:ascii="Cambria" w:hAnsi="Cambria" w:cs="Times New Roman"/>
          <w:color w:val="auto"/>
        </w:rPr>
      </w:pPr>
    </w:p>
    <w:p w:rsidR="00A9009C" w:rsidRPr="00E5037B" w:rsidRDefault="00A9009C" w:rsidP="00E5037B">
      <w:pPr>
        <w:pStyle w:val="Default"/>
        <w:jc w:val="center"/>
        <w:rPr>
          <w:rFonts w:ascii="Cambria" w:hAnsi="Cambria" w:cs="Times New Roman"/>
          <w:b/>
          <w:color w:val="auto"/>
        </w:rPr>
      </w:pPr>
      <w:r w:rsidRPr="00E5037B">
        <w:rPr>
          <w:rFonts w:ascii="Cambria" w:hAnsi="Cambria" w:cs="Times New Roman"/>
          <w:b/>
          <w:color w:val="auto"/>
        </w:rPr>
        <w:lastRenderedPageBreak/>
        <w:t>IV. ZGŁASZAN</w:t>
      </w:r>
      <w:r w:rsidR="00E5037B">
        <w:rPr>
          <w:rFonts w:ascii="Cambria" w:hAnsi="Cambria" w:cs="Times New Roman"/>
          <w:b/>
          <w:color w:val="auto"/>
        </w:rPr>
        <w:t>IE ZAMIARU REALIZACJI OPERACJI</w:t>
      </w:r>
    </w:p>
    <w:p w:rsidR="00A9009C" w:rsidRPr="00A9009C" w:rsidRDefault="00A9009C" w:rsidP="00A9009C">
      <w:pPr>
        <w:pStyle w:val="Default"/>
        <w:spacing w:after="49"/>
        <w:jc w:val="both"/>
        <w:rPr>
          <w:rFonts w:ascii="Cambria" w:hAnsi="Cambria" w:cs="Times New Roman"/>
          <w:color w:val="auto"/>
        </w:rPr>
      </w:pPr>
      <w:r w:rsidRPr="00A9009C">
        <w:rPr>
          <w:rFonts w:ascii="Cambria" w:hAnsi="Cambria" w:cs="Times New Roman"/>
          <w:color w:val="auto"/>
        </w:rPr>
        <w:t xml:space="preserve">1. Zamiar realizacji operacji należy zgłosić na opracowanym przez LGD formularzu zgłoszenia. </w:t>
      </w:r>
    </w:p>
    <w:p w:rsidR="00A9009C" w:rsidRPr="00A9009C" w:rsidRDefault="00A9009C" w:rsidP="00A9009C">
      <w:pPr>
        <w:pStyle w:val="Default"/>
        <w:spacing w:after="49"/>
        <w:jc w:val="both"/>
        <w:rPr>
          <w:rFonts w:ascii="Cambria" w:hAnsi="Cambria" w:cs="Times New Roman"/>
          <w:color w:val="auto"/>
        </w:rPr>
      </w:pPr>
      <w:r w:rsidRPr="00A9009C">
        <w:rPr>
          <w:rFonts w:ascii="Cambria" w:hAnsi="Cambria" w:cs="Times New Roman"/>
          <w:color w:val="auto"/>
        </w:rPr>
        <w:t xml:space="preserve">2. Formularz zgłoszenia Wykonawca składa w formie papierowej bezpośrednio w Biurze LGD </w:t>
      </w:r>
    </w:p>
    <w:p w:rsidR="00A9009C" w:rsidRPr="00A9009C" w:rsidRDefault="00A9009C" w:rsidP="00A9009C">
      <w:pPr>
        <w:pStyle w:val="Default"/>
        <w:spacing w:after="49"/>
        <w:jc w:val="both"/>
        <w:rPr>
          <w:rFonts w:ascii="Cambria" w:hAnsi="Cambria" w:cs="Times New Roman"/>
          <w:color w:val="auto"/>
        </w:rPr>
      </w:pPr>
      <w:r w:rsidRPr="00A9009C">
        <w:rPr>
          <w:rFonts w:ascii="Cambria" w:hAnsi="Cambria" w:cs="Times New Roman"/>
          <w:color w:val="auto"/>
        </w:rPr>
        <w:t xml:space="preserve">3. Formularz zgłoszenia składa się w terminie 30 dni od dnia ogłoszenia informacji. Termin ten rozpoczyna swój bieg od dnia następnego po dniu zamieszczenia informacji na stronie internetowej LGD. </w:t>
      </w:r>
    </w:p>
    <w:p w:rsidR="00A9009C" w:rsidRPr="00A9009C" w:rsidRDefault="00A9009C" w:rsidP="00A9009C">
      <w:pPr>
        <w:pStyle w:val="Default"/>
        <w:spacing w:after="49"/>
        <w:jc w:val="both"/>
        <w:rPr>
          <w:rFonts w:ascii="Cambria" w:hAnsi="Cambria" w:cs="Times New Roman"/>
          <w:color w:val="auto"/>
        </w:rPr>
      </w:pPr>
      <w:r w:rsidRPr="00A9009C">
        <w:rPr>
          <w:rFonts w:ascii="Cambria" w:hAnsi="Cambria" w:cs="Times New Roman"/>
          <w:color w:val="auto"/>
        </w:rPr>
        <w:t xml:space="preserve">4. Formularz zgłoszenia powinien być podpisany przez Wykonawcę lub osoby upoważnione do reprezentacji Wykonawcy. </w:t>
      </w:r>
    </w:p>
    <w:p w:rsidR="00A9009C" w:rsidRPr="00A9009C" w:rsidRDefault="00A9009C" w:rsidP="00A9009C">
      <w:pPr>
        <w:pStyle w:val="Default"/>
        <w:spacing w:after="49"/>
        <w:jc w:val="both"/>
        <w:rPr>
          <w:rFonts w:ascii="Cambria" w:hAnsi="Cambria" w:cs="Times New Roman"/>
          <w:color w:val="auto"/>
        </w:rPr>
      </w:pPr>
      <w:r w:rsidRPr="00A9009C">
        <w:rPr>
          <w:rFonts w:ascii="Cambria" w:hAnsi="Cambria" w:cs="Times New Roman"/>
          <w:color w:val="auto"/>
        </w:rPr>
        <w:t xml:space="preserve">5. Formularze nie zawierające danych pozwalających na identyfikację Wykonawcy, niepodpisane przez osoby upoważnione lub wypełnione niekompletnie nie będą przyjmowane. </w:t>
      </w:r>
    </w:p>
    <w:p w:rsidR="00A9009C" w:rsidRPr="00A9009C" w:rsidRDefault="00A9009C" w:rsidP="00A9009C">
      <w:pPr>
        <w:pStyle w:val="Default"/>
        <w:spacing w:after="49"/>
        <w:jc w:val="both"/>
        <w:rPr>
          <w:rFonts w:ascii="Cambria" w:hAnsi="Cambria" w:cs="Times New Roman"/>
          <w:color w:val="auto"/>
        </w:rPr>
      </w:pPr>
      <w:r w:rsidRPr="00A9009C">
        <w:rPr>
          <w:rFonts w:ascii="Cambria" w:hAnsi="Cambria" w:cs="Times New Roman"/>
          <w:color w:val="auto"/>
        </w:rPr>
        <w:t xml:space="preserve">6. Pracownik LGD potwierdza fakt złożenia formularza zgłoszenia na jego egzemplarzu poprzez przybicie pieczęci wpływu z oznaczeniem nazwy LGD, daty wpływu, oznaczenie liczby złożonych załączników oraz złożenie własnoręcznego podpisu (ewentualnie pieczęci imiennej z parafą). Na prośbę Wykonawcy, pracownik LGD potwierdza złożenie formularza zgłoszenia także na jego kopii. Pracownik LGD, przyjmując zgłoszenie, nadaje mu indywidualny numer, który wpisuje obok potwierdzenia złożenia zgłoszenia. </w:t>
      </w:r>
    </w:p>
    <w:p w:rsidR="00A9009C" w:rsidRPr="00A9009C" w:rsidRDefault="00A9009C" w:rsidP="00A9009C">
      <w:pPr>
        <w:pStyle w:val="Default"/>
        <w:spacing w:after="49"/>
        <w:jc w:val="both"/>
        <w:rPr>
          <w:rFonts w:ascii="Cambria" w:hAnsi="Cambria" w:cs="Times New Roman"/>
          <w:color w:val="auto"/>
        </w:rPr>
      </w:pPr>
      <w:r w:rsidRPr="00A9009C">
        <w:rPr>
          <w:rFonts w:ascii="Cambria" w:hAnsi="Cambria" w:cs="Times New Roman"/>
          <w:color w:val="auto"/>
        </w:rPr>
        <w:t xml:space="preserve">7. Pracownik LGD rejestruje składane zgłoszenia według kolejności ich wpływu. </w:t>
      </w:r>
    </w:p>
    <w:p w:rsidR="00A9009C" w:rsidRPr="00A9009C" w:rsidRDefault="00A9009C" w:rsidP="00A9009C">
      <w:pPr>
        <w:pStyle w:val="Default"/>
        <w:spacing w:after="49"/>
        <w:jc w:val="both"/>
        <w:rPr>
          <w:rFonts w:ascii="Cambria" w:hAnsi="Cambria" w:cs="Times New Roman"/>
          <w:color w:val="auto"/>
        </w:rPr>
      </w:pPr>
      <w:r w:rsidRPr="00A9009C">
        <w:rPr>
          <w:rFonts w:ascii="Cambria" w:hAnsi="Cambria" w:cs="Times New Roman"/>
          <w:color w:val="auto"/>
        </w:rPr>
        <w:t xml:space="preserve">8. Wykonawcy przysługuje prawo do wycofania zgłoszenia. W tym celu Wykonawca powinien złożyć w Biurze LGD pismo wycofujące podpisane przez osoby upoważnione do reprezentacji Wykonawcy. </w:t>
      </w:r>
    </w:p>
    <w:p w:rsidR="00A9009C" w:rsidRPr="00A9009C" w:rsidRDefault="00A9009C" w:rsidP="00A9009C">
      <w:pPr>
        <w:pStyle w:val="Default"/>
        <w:spacing w:after="49"/>
        <w:jc w:val="both"/>
        <w:rPr>
          <w:rFonts w:ascii="Cambria" w:hAnsi="Cambria" w:cs="Times New Roman"/>
          <w:color w:val="auto"/>
        </w:rPr>
      </w:pPr>
      <w:r w:rsidRPr="00A9009C">
        <w:rPr>
          <w:rFonts w:ascii="Cambria" w:hAnsi="Cambria" w:cs="Times New Roman"/>
          <w:color w:val="auto"/>
        </w:rPr>
        <w:t xml:space="preserve">9. Zgłoszenie wycofane zwracane jest wraz z załącznikami Wykonawcy bezpośrednio w Biurze LGD z tym, że LGD zachowuje kopię dokumentu. </w:t>
      </w:r>
    </w:p>
    <w:p w:rsidR="00A9009C" w:rsidRPr="00A9009C" w:rsidRDefault="00A9009C" w:rsidP="00A9009C">
      <w:pPr>
        <w:pStyle w:val="Default"/>
        <w:jc w:val="both"/>
        <w:rPr>
          <w:rFonts w:ascii="Cambria" w:hAnsi="Cambria" w:cs="Times New Roman"/>
          <w:color w:val="auto"/>
        </w:rPr>
      </w:pPr>
      <w:r w:rsidRPr="00A9009C">
        <w:rPr>
          <w:rFonts w:ascii="Cambria" w:hAnsi="Cambria" w:cs="Times New Roman"/>
          <w:color w:val="auto"/>
        </w:rPr>
        <w:t xml:space="preserve">10. Wnioskodawca niezwłocznie informuje LGD o zmianie swoich danych teleadresowych. </w:t>
      </w:r>
    </w:p>
    <w:p w:rsidR="00A9009C" w:rsidRPr="00A9009C" w:rsidRDefault="00A9009C" w:rsidP="00A9009C">
      <w:pPr>
        <w:pStyle w:val="Default"/>
        <w:jc w:val="both"/>
        <w:rPr>
          <w:rFonts w:ascii="Cambria" w:hAnsi="Cambria" w:cs="Times New Roman"/>
          <w:color w:val="auto"/>
        </w:rPr>
      </w:pPr>
    </w:p>
    <w:p w:rsidR="00A9009C" w:rsidRPr="00FB5E27" w:rsidRDefault="00A9009C" w:rsidP="00E5037B">
      <w:pPr>
        <w:pStyle w:val="Default"/>
        <w:jc w:val="center"/>
        <w:rPr>
          <w:rFonts w:ascii="Cambria" w:hAnsi="Cambria" w:cs="Times New Roman"/>
          <w:b/>
          <w:color w:val="auto"/>
        </w:rPr>
      </w:pPr>
      <w:r w:rsidRPr="00FB5E27">
        <w:rPr>
          <w:rFonts w:ascii="Cambria" w:hAnsi="Cambria" w:cs="Times New Roman"/>
          <w:b/>
          <w:color w:val="auto"/>
        </w:rPr>
        <w:t>V. WYBÓR WYKONAWCY OPERACJI WŁASNE</w:t>
      </w:r>
      <w:r w:rsidR="00FB5E27">
        <w:rPr>
          <w:rFonts w:ascii="Cambria" w:hAnsi="Cambria" w:cs="Times New Roman"/>
          <w:b/>
          <w:color w:val="auto"/>
        </w:rPr>
        <w:t>J</w:t>
      </w:r>
    </w:p>
    <w:p w:rsidR="00A9009C" w:rsidRPr="00A9009C" w:rsidRDefault="00A9009C" w:rsidP="00A9009C">
      <w:pPr>
        <w:pStyle w:val="Default"/>
        <w:spacing w:after="49"/>
        <w:jc w:val="both"/>
        <w:rPr>
          <w:rFonts w:ascii="Cambria" w:hAnsi="Cambria" w:cs="Times New Roman"/>
          <w:color w:val="auto"/>
        </w:rPr>
      </w:pPr>
      <w:r w:rsidRPr="00A9009C">
        <w:rPr>
          <w:rFonts w:ascii="Cambria" w:hAnsi="Cambria" w:cs="Times New Roman"/>
          <w:color w:val="auto"/>
        </w:rPr>
        <w:t xml:space="preserve">1. Zgłoszenia złożone które nie zostały wycofane, Biuro LGD przekazuje niezwłocznie, nie później niż w ciągu 3 dni od dnia upływu terminu, o którym mowa w pkt IV.3., Przewodniczącemu Rady, który sprawdza, czy zgłoszenia zostały złożone w miejscu i terminie wskazanym w ogłoszeniu oraz wyznacza termin posiedzenia Rady, o którym informuje wszystkich członków Rady. </w:t>
      </w:r>
    </w:p>
    <w:p w:rsidR="00A9009C" w:rsidRPr="00A9009C" w:rsidRDefault="00A9009C" w:rsidP="00A9009C">
      <w:pPr>
        <w:pStyle w:val="Default"/>
        <w:jc w:val="both"/>
        <w:rPr>
          <w:rFonts w:ascii="Cambria" w:hAnsi="Cambria" w:cs="Times New Roman"/>
          <w:color w:val="auto"/>
        </w:rPr>
      </w:pPr>
      <w:r w:rsidRPr="00A9009C">
        <w:rPr>
          <w:rFonts w:ascii="Cambria" w:hAnsi="Cambria" w:cs="Times New Roman"/>
          <w:color w:val="auto"/>
        </w:rPr>
        <w:t xml:space="preserve">2. W terminie wyznaczonym przez Przewodniczącego Rady odbywa się posiedzenie Rady, na którym, na podstawie danych zawartych w zgłoszeniach i wynikających z załączonych przez Wykonawców dokumentów, Rada ocenia czy Wykonawca, którego zgłoszenie zostało złożone w miejscu i terminie wskazanym w ogłoszeniu, spełnia warunki podmiotowe uprawniające go do wsparcia, o których mowa w § 3 rozporządzenia o wdrażaniu LSR. </w:t>
      </w:r>
    </w:p>
    <w:p w:rsidR="00A9009C" w:rsidRPr="00A9009C" w:rsidRDefault="00A9009C" w:rsidP="00A9009C">
      <w:pPr>
        <w:pStyle w:val="Default"/>
        <w:spacing w:after="49"/>
        <w:jc w:val="both"/>
        <w:rPr>
          <w:rFonts w:ascii="Cambria" w:hAnsi="Cambria" w:cs="Times New Roman"/>
          <w:color w:val="auto"/>
        </w:rPr>
      </w:pPr>
      <w:r w:rsidRPr="00A9009C">
        <w:rPr>
          <w:rFonts w:ascii="Cambria" w:hAnsi="Cambria" w:cs="Times New Roman"/>
          <w:color w:val="auto"/>
        </w:rPr>
        <w:t xml:space="preserve">3. Oceny, o której mowa w pkt V.2., dokonuje się na Karcie oceny Wykonawcy dla działania projekty własne. </w:t>
      </w:r>
    </w:p>
    <w:p w:rsidR="00A9009C" w:rsidRPr="00A9009C" w:rsidRDefault="00A9009C" w:rsidP="00A9009C">
      <w:pPr>
        <w:pStyle w:val="Default"/>
        <w:jc w:val="both"/>
        <w:rPr>
          <w:rFonts w:ascii="Cambria" w:hAnsi="Cambria" w:cs="Times New Roman"/>
          <w:color w:val="auto"/>
        </w:rPr>
      </w:pPr>
      <w:r w:rsidRPr="00A9009C">
        <w:rPr>
          <w:rFonts w:ascii="Cambria" w:hAnsi="Cambria" w:cs="Times New Roman"/>
          <w:color w:val="auto"/>
        </w:rPr>
        <w:t xml:space="preserve">4. Wyniki oceny Wykonawców odnotowuje się w protokole posiedzenia. W protokole posiedzenia wskazuje się również zgłoszenia, które nie zostały złożone w miejscu i terminie wskazanym w ogłoszeniu. </w:t>
      </w:r>
    </w:p>
    <w:p w:rsidR="00A9009C" w:rsidRPr="00A9009C" w:rsidRDefault="00A9009C" w:rsidP="00A9009C">
      <w:pPr>
        <w:pStyle w:val="Default"/>
        <w:jc w:val="both"/>
        <w:rPr>
          <w:rFonts w:ascii="Cambria" w:hAnsi="Cambria" w:cs="Times New Roman"/>
          <w:color w:val="auto"/>
        </w:rPr>
      </w:pPr>
    </w:p>
    <w:p w:rsidR="00A9009C" w:rsidRPr="00E5037B" w:rsidRDefault="00E5037B" w:rsidP="00E5037B">
      <w:pPr>
        <w:pStyle w:val="Default"/>
        <w:jc w:val="center"/>
        <w:rPr>
          <w:rFonts w:ascii="Cambria" w:hAnsi="Cambria" w:cs="Times New Roman"/>
          <w:b/>
          <w:color w:val="auto"/>
        </w:rPr>
      </w:pPr>
      <w:r>
        <w:rPr>
          <w:rFonts w:ascii="Cambria" w:hAnsi="Cambria" w:cs="Times New Roman"/>
          <w:b/>
          <w:color w:val="auto"/>
        </w:rPr>
        <w:t>VI. INFORMACJA DLA WYKONAWCÓW</w:t>
      </w:r>
    </w:p>
    <w:p w:rsidR="00A9009C" w:rsidRPr="00A9009C" w:rsidRDefault="00A9009C" w:rsidP="00A9009C">
      <w:pPr>
        <w:pStyle w:val="Default"/>
        <w:spacing w:after="51"/>
        <w:jc w:val="both"/>
        <w:rPr>
          <w:rFonts w:ascii="Cambria" w:hAnsi="Cambria" w:cs="Times New Roman"/>
          <w:color w:val="auto"/>
        </w:rPr>
      </w:pPr>
      <w:r w:rsidRPr="00A9009C">
        <w:rPr>
          <w:rFonts w:ascii="Cambria" w:hAnsi="Cambria" w:cs="Times New Roman"/>
          <w:color w:val="auto"/>
        </w:rPr>
        <w:t xml:space="preserve">1. W terminie 7 dni od dnia dokonania oceny Wykonawców, Biuro LGD przekazuje Wykonawcom na piśmie informację o wyniku oceny ich zgłoszeń ze wskazaniem, czy przeprowadzona ocena potwierdziła uprawnienie danego Wykonawcy do ubiegania się o przyznanie wsparcia. </w:t>
      </w:r>
    </w:p>
    <w:p w:rsidR="00A9009C" w:rsidRPr="00A9009C" w:rsidRDefault="00A9009C" w:rsidP="00A9009C">
      <w:pPr>
        <w:pStyle w:val="Default"/>
        <w:spacing w:after="51"/>
        <w:jc w:val="both"/>
        <w:rPr>
          <w:rFonts w:ascii="Cambria" w:hAnsi="Cambria" w:cs="Times New Roman"/>
          <w:color w:val="auto"/>
        </w:rPr>
      </w:pPr>
      <w:r w:rsidRPr="00A9009C">
        <w:rPr>
          <w:rFonts w:ascii="Cambria" w:hAnsi="Cambria" w:cs="Times New Roman"/>
          <w:color w:val="auto"/>
        </w:rPr>
        <w:t xml:space="preserve">2. W przypadku, gdy ocena danego Wykonawcy jest negatywna, w piśmie podaje się uzasadnienie takiej decyzji Rady. </w:t>
      </w:r>
    </w:p>
    <w:p w:rsidR="00A9009C" w:rsidRPr="00A9009C" w:rsidRDefault="00A9009C" w:rsidP="00A9009C">
      <w:pPr>
        <w:pStyle w:val="Default"/>
        <w:spacing w:after="51"/>
        <w:jc w:val="both"/>
        <w:rPr>
          <w:rFonts w:ascii="Cambria" w:hAnsi="Cambria" w:cs="Times New Roman"/>
          <w:color w:val="auto"/>
        </w:rPr>
      </w:pPr>
      <w:r w:rsidRPr="00A9009C">
        <w:rPr>
          <w:rFonts w:ascii="Cambria" w:hAnsi="Cambria" w:cs="Times New Roman"/>
          <w:color w:val="auto"/>
        </w:rPr>
        <w:t xml:space="preserve">3. W przypadku, gdy ocena danego Wykonawcy jest pozytywna, pismo zawiera informację o planowanym naborze wniosków o tematyce określonej dla operacji własnej ze wskazaniem </w:t>
      </w:r>
      <w:r w:rsidRPr="00A9009C">
        <w:rPr>
          <w:rFonts w:ascii="Cambria" w:hAnsi="Cambria" w:cs="Times New Roman"/>
          <w:color w:val="auto"/>
        </w:rPr>
        <w:lastRenderedPageBreak/>
        <w:t xml:space="preserve">przybliżonego terminu ogłoszenia naboru oraz pouczenie o możliwości złożenia wniosku o przyznanie wsparcia w tym naborze. </w:t>
      </w:r>
    </w:p>
    <w:p w:rsidR="00A9009C" w:rsidRPr="00A9009C" w:rsidRDefault="00A9009C" w:rsidP="00A9009C">
      <w:pPr>
        <w:pStyle w:val="Default"/>
        <w:jc w:val="both"/>
        <w:rPr>
          <w:rFonts w:ascii="Cambria" w:hAnsi="Cambria" w:cs="Times New Roman"/>
          <w:color w:val="auto"/>
        </w:rPr>
      </w:pPr>
      <w:r w:rsidRPr="00A9009C">
        <w:rPr>
          <w:rFonts w:ascii="Cambria" w:hAnsi="Cambria" w:cs="Times New Roman"/>
          <w:color w:val="auto"/>
        </w:rPr>
        <w:t xml:space="preserve">4. Pismo zawierające informację, o której mowa powyżej, wysyłane jest do Wykonawcy drogą poczty elektronicznej na adres e-mail podany przez Wykonawcę w zgłoszeniu - za potwierdzeniem dostarczenia i odbioru wiadomości. Informację uważa się skutecznie doręczoną w dniu, kiedy Wykonawca potwierdził odbiór wiadomości e-mail. W przypadku, gdy Wykonawca nie potwierdził odbioru wiadomości w terminie 7 dni od dnia wysłania wiadomości, Biuro LGD doręcza mu informację w inny skuteczny sposób, przy czym, gdy informacja wysyłana jest listem poleconym, przesyłkę dwukrotnie awizowaną uznaje się za skutecznie doręczoną. </w:t>
      </w:r>
    </w:p>
    <w:p w:rsidR="00A9009C" w:rsidRPr="00A9009C" w:rsidRDefault="00A9009C" w:rsidP="00A9009C">
      <w:pPr>
        <w:pStyle w:val="Default"/>
        <w:jc w:val="both"/>
        <w:rPr>
          <w:rFonts w:ascii="Cambria" w:hAnsi="Cambria" w:cs="Times New Roman"/>
          <w:color w:val="auto"/>
        </w:rPr>
      </w:pPr>
    </w:p>
    <w:p w:rsidR="00E5037B" w:rsidRDefault="00E5037B" w:rsidP="00A9009C">
      <w:pPr>
        <w:pStyle w:val="Default"/>
        <w:jc w:val="both"/>
        <w:rPr>
          <w:rFonts w:ascii="Cambria" w:hAnsi="Cambria" w:cs="Times New Roman"/>
          <w:color w:val="auto"/>
        </w:rPr>
      </w:pPr>
    </w:p>
    <w:p w:rsidR="00E5037B" w:rsidRDefault="00E5037B" w:rsidP="00A9009C">
      <w:pPr>
        <w:pStyle w:val="Default"/>
        <w:jc w:val="both"/>
        <w:rPr>
          <w:rFonts w:ascii="Cambria" w:hAnsi="Cambria" w:cs="Times New Roman"/>
          <w:color w:val="auto"/>
        </w:rPr>
      </w:pPr>
    </w:p>
    <w:p w:rsidR="00E5037B" w:rsidRDefault="00E5037B" w:rsidP="00A9009C">
      <w:pPr>
        <w:pStyle w:val="Default"/>
        <w:jc w:val="both"/>
        <w:rPr>
          <w:rFonts w:ascii="Cambria" w:hAnsi="Cambria" w:cs="Times New Roman"/>
          <w:color w:val="auto"/>
        </w:rPr>
      </w:pPr>
    </w:p>
    <w:p w:rsidR="00A9009C" w:rsidRPr="00E5037B" w:rsidRDefault="00A9009C" w:rsidP="00E5037B">
      <w:pPr>
        <w:pStyle w:val="Default"/>
        <w:jc w:val="center"/>
        <w:rPr>
          <w:rFonts w:ascii="Cambria" w:hAnsi="Cambria" w:cs="Times New Roman"/>
          <w:b/>
          <w:color w:val="auto"/>
        </w:rPr>
      </w:pPr>
      <w:r w:rsidRPr="00E5037B">
        <w:rPr>
          <w:rFonts w:ascii="Cambria" w:hAnsi="Cambria" w:cs="Times New Roman"/>
          <w:b/>
          <w:color w:val="auto"/>
        </w:rPr>
        <w:t>VII. OGŁOSZENIE NABORU</w:t>
      </w:r>
    </w:p>
    <w:p w:rsidR="00A9009C" w:rsidRPr="00A9009C" w:rsidRDefault="00A9009C" w:rsidP="00A9009C">
      <w:pPr>
        <w:pStyle w:val="Default"/>
        <w:jc w:val="both"/>
        <w:rPr>
          <w:rFonts w:ascii="Cambria" w:hAnsi="Cambria" w:cs="Times New Roman"/>
          <w:color w:val="auto"/>
        </w:rPr>
      </w:pPr>
      <w:r w:rsidRPr="00A9009C">
        <w:rPr>
          <w:rFonts w:ascii="Cambria" w:hAnsi="Cambria" w:cs="Times New Roman"/>
          <w:color w:val="auto"/>
        </w:rPr>
        <w:t xml:space="preserve">W przypadku, gdy co najmniej jeden Wykonawca spełnia warunki do ubiegania się o wsparcie, LGD, nie później niż w terminie 3 miesięcy od dnia dokonania oceny Wykonawców, ogłasza nabór wniosków o udzielenie wsparcia na operacje o tematyce odpowiadającej tematyce operacji własnej. Do ogłaszania i przeprowadzania naboru oraz całego procesu oceny i wyboru operacji stosuje się Procedury wyboru i oceny operacji w ramach LSR która stanowi odrębny dokument. </w:t>
      </w:r>
    </w:p>
    <w:p w:rsidR="00E5037B" w:rsidRDefault="00E5037B" w:rsidP="00A9009C">
      <w:pPr>
        <w:pStyle w:val="Default"/>
        <w:jc w:val="both"/>
        <w:rPr>
          <w:rFonts w:ascii="Cambria" w:hAnsi="Cambria" w:cs="Times New Roman"/>
          <w:color w:val="auto"/>
        </w:rPr>
      </w:pPr>
    </w:p>
    <w:p w:rsidR="00E5037B" w:rsidRDefault="00E5037B" w:rsidP="00A9009C">
      <w:pPr>
        <w:pStyle w:val="Default"/>
        <w:jc w:val="both"/>
        <w:rPr>
          <w:rFonts w:ascii="Cambria" w:hAnsi="Cambria" w:cs="Times New Roman"/>
          <w:color w:val="auto"/>
        </w:rPr>
      </w:pPr>
    </w:p>
    <w:p w:rsidR="00A9009C" w:rsidRPr="00E5037B" w:rsidRDefault="00A9009C" w:rsidP="00E5037B">
      <w:pPr>
        <w:pStyle w:val="Default"/>
        <w:jc w:val="center"/>
        <w:rPr>
          <w:rFonts w:ascii="Cambria" w:hAnsi="Cambria" w:cs="Times New Roman"/>
          <w:b/>
          <w:color w:val="auto"/>
        </w:rPr>
      </w:pPr>
      <w:r w:rsidRPr="00E5037B">
        <w:rPr>
          <w:rFonts w:ascii="Cambria" w:hAnsi="Cambria" w:cs="Times New Roman"/>
          <w:b/>
          <w:color w:val="auto"/>
        </w:rPr>
        <w:t>VIII. OGŁO</w:t>
      </w:r>
      <w:r w:rsidR="00E5037B" w:rsidRPr="00E5037B">
        <w:rPr>
          <w:rFonts w:ascii="Cambria" w:hAnsi="Cambria" w:cs="Times New Roman"/>
          <w:b/>
          <w:color w:val="auto"/>
        </w:rPr>
        <w:t>SZENIE NA STRONIE INTERNETOWEJ</w:t>
      </w:r>
    </w:p>
    <w:p w:rsidR="00A9009C" w:rsidRPr="00A9009C" w:rsidRDefault="00A9009C" w:rsidP="00A9009C">
      <w:pPr>
        <w:pStyle w:val="Default"/>
        <w:spacing w:after="49"/>
        <w:jc w:val="both"/>
        <w:rPr>
          <w:rFonts w:ascii="Cambria" w:hAnsi="Cambria" w:cs="Times New Roman"/>
          <w:color w:val="auto"/>
        </w:rPr>
      </w:pPr>
      <w:r w:rsidRPr="00A9009C">
        <w:rPr>
          <w:rFonts w:ascii="Cambria" w:hAnsi="Cambria" w:cs="Times New Roman"/>
          <w:color w:val="auto"/>
        </w:rPr>
        <w:t>1. Po bezskutecznym upływie terminu, o którym mowa w pkt IV.</w:t>
      </w:r>
      <w:r w:rsidR="00B10EC1">
        <w:rPr>
          <w:rFonts w:ascii="Cambria" w:hAnsi="Cambria" w:cs="Times New Roman"/>
          <w:color w:val="auto"/>
        </w:rPr>
        <w:t>3</w:t>
      </w:r>
      <w:r w:rsidRPr="00A9009C">
        <w:rPr>
          <w:rFonts w:ascii="Cambria" w:hAnsi="Cambria" w:cs="Times New Roman"/>
          <w:color w:val="auto"/>
        </w:rPr>
        <w:t xml:space="preserve">., lub w przypadku, gdy ocena wszystkich Wykonawców jest negatywna, Biuro LGD zamieszcza na swojej stronie internetowej informację o tym, że podmiot inny niż LGD, a uprawniony do wsparcia, nie zgłosił zamiaru realizacji operacji własnej. </w:t>
      </w:r>
    </w:p>
    <w:p w:rsidR="00A9009C" w:rsidRPr="00A9009C" w:rsidRDefault="00A9009C" w:rsidP="00A9009C">
      <w:pPr>
        <w:pStyle w:val="Default"/>
        <w:spacing w:after="49"/>
        <w:jc w:val="both"/>
        <w:rPr>
          <w:rFonts w:ascii="Cambria" w:hAnsi="Cambria" w:cs="Times New Roman"/>
          <w:color w:val="auto"/>
        </w:rPr>
      </w:pPr>
      <w:r w:rsidRPr="00A9009C">
        <w:rPr>
          <w:rFonts w:ascii="Cambria" w:hAnsi="Cambria" w:cs="Times New Roman"/>
          <w:color w:val="auto"/>
        </w:rPr>
        <w:t>2. Ogłos</w:t>
      </w:r>
      <w:r w:rsidR="00B10EC1">
        <w:rPr>
          <w:rFonts w:ascii="Cambria" w:hAnsi="Cambria" w:cs="Times New Roman"/>
          <w:color w:val="auto"/>
        </w:rPr>
        <w:t>zenie, o którym mowa w pkt IX</w:t>
      </w:r>
      <w:r w:rsidRPr="00A9009C">
        <w:rPr>
          <w:rFonts w:ascii="Cambria" w:hAnsi="Cambria" w:cs="Times New Roman"/>
          <w:color w:val="auto"/>
        </w:rPr>
        <w:t xml:space="preserve">, zawiera także informację o wynikach oceny Wykonawców, o ile taka została przeprowadzona. </w:t>
      </w:r>
    </w:p>
    <w:p w:rsidR="00A9009C" w:rsidRPr="00A9009C" w:rsidRDefault="00A9009C" w:rsidP="00A9009C">
      <w:pPr>
        <w:pStyle w:val="Default"/>
        <w:jc w:val="both"/>
        <w:rPr>
          <w:rFonts w:ascii="Cambria" w:hAnsi="Cambria" w:cstheme="minorBidi"/>
          <w:color w:val="auto"/>
        </w:rPr>
      </w:pPr>
      <w:r w:rsidRPr="00A9009C">
        <w:rPr>
          <w:rFonts w:ascii="Cambria" w:hAnsi="Cambria" w:cs="Times New Roman"/>
          <w:color w:val="auto"/>
        </w:rPr>
        <w:t>3. Po ogłos</w:t>
      </w:r>
      <w:r w:rsidR="00B10EC1">
        <w:rPr>
          <w:rFonts w:ascii="Cambria" w:hAnsi="Cambria" w:cs="Times New Roman"/>
          <w:color w:val="auto"/>
        </w:rPr>
        <w:t>zeniu, o którym mowa w pkt IX</w:t>
      </w:r>
      <w:r w:rsidRPr="00A9009C">
        <w:rPr>
          <w:rFonts w:ascii="Cambria" w:hAnsi="Cambria" w:cs="Times New Roman"/>
          <w:color w:val="auto"/>
        </w:rPr>
        <w:t>, LGD – w trybie określonym w ustawie RLKS – składa do ZW wniosek o udzieleni</w:t>
      </w:r>
      <w:r w:rsidR="00E5037B">
        <w:rPr>
          <w:rFonts w:ascii="Cambria" w:hAnsi="Cambria" w:cs="Times New Roman"/>
          <w:color w:val="auto"/>
        </w:rPr>
        <w:t xml:space="preserve">e wsparcia na operację własną. </w:t>
      </w:r>
    </w:p>
    <w:p w:rsidR="00A9009C" w:rsidRPr="00A9009C" w:rsidRDefault="00A9009C" w:rsidP="00A9009C">
      <w:pPr>
        <w:pStyle w:val="Default"/>
        <w:jc w:val="both"/>
        <w:rPr>
          <w:rFonts w:ascii="Cambria" w:hAnsi="Cambria" w:cs="Times New Roman"/>
          <w:color w:val="auto"/>
        </w:rPr>
      </w:pPr>
      <w:r w:rsidRPr="00A9009C">
        <w:rPr>
          <w:rFonts w:ascii="Cambria" w:hAnsi="Cambria" w:cs="Times New Roman"/>
          <w:color w:val="auto"/>
        </w:rPr>
        <w:t xml:space="preserve">4. Wraz z wnioskiem o udzielenie wsparcia na operację własną, LGD składa do ZW dokumentację z oceny i wyboru Wykonawców potwierdzającą, że żaden z nich nie jest uprawniony do ubiegania się o wsparcie. </w:t>
      </w:r>
    </w:p>
    <w:p w:rsidR="00A9009C" w:rsidRPr="00A9009C" w:rsidRDefault="00A9009C" w:rsidP="00A9009C">
      <w:pPr>
        <w:pStyle w:val="Default"/>
        <w:jc w:val="both"/>
        <w:rPr>
          <w:rFonts w:ascii="Cambria" w:hAnsi="Cambria" w:cs="Times New Roman"/>
          <w:color w:val="auto"/>
        </w:rPr>
      </w:pPr>
    </w:p>
    <w:p w:rsidR="00E5037B" w:rsidRDefault="00E5037B" w:rsidP="00E5037B">
      <w:pPr>
        <w:pStyle w:val="Default"/>
        <w:jc w:val="center"/>
        <w:rPr>
          <w:rFonts w:ascii="Cambria" w:hAnsi="Cambria" w:cs="Times New Roman"/>
          <w:b/>
          <w:color w:val="auto"/>
        </w:rPr>
      </w:pPr>
    </w:p>
    <w:p w:rsidR="00A9009C" w:rsidRPr="00E5037B" w:rsidRDefault="00A9009C" w:rsidP="00E5037B">
      <w:pPr>
        <w:pStyle w:val="Default"/>
        <w:jc w:val="center"/>
        <w:rPr>
          <w:rFonts w:ascii="Cambria" w:hAnsi="Cambria" w:cs="Times New Roman"/>
          <w:b/>
          <w:color w:val="auto"/>
        </w:rPr>
      </w:pPr>
      <w:r w:rsidRPr="00E5037B">
        <w:rPr>
          <w:rFonts w:ascii="Cambria" w:hAnsi="Cambria" w:cs="Times New Roman"/>
          <w:b/>
          <w:color w:val="auto"/>
        </w:rPr>
        <w:t>IX. PUBLIKOWANIE PROTOKOŁÓW</w:t>
      </w:r>
    </w:p>
    <w:p w:rsidR="00A9009C" w:rsidRPr="00A9009C" w:rsidRDefault="00A9009C" w:rsidP="00A9009C">
      <w:pPr>
        <w:pStyle w:val="Default"/>
        <w:jc w:val="both"/>
        <w:rPr>
          <w:rFonts w:ascii="Cambria" w:hAnsi="Cambria" w:cs="Times New Roman"/>
          <w:color w:val="auto"/>
        </w:rPr>
      </w:pPr>
      <w:r w:rsidRPr="00A9009C">
        <w:rPr>
          <w:rFonts w:ascii="Cambria" w:hAnsi="Cambria" w:cs="Times New Roman"/>
          <w:color w:val="auto"/>
        </w:rPr>
        <w:t xml:space="preserve">Protokoły, o których mowa w niniejszej procedurze, podawane są do publicznej wiadomości poprzez ich opublikowanie na stronie internetowej LGD w terminach i trybie określonym w Regulaminie Rady. </w:t>
      </w:r>
    </w:p>
    <w:p w:rsidR="00E5037B" w:rsidRDefault="00E5037B" w:rsidP="00A9009C">
      <w:pPr>
        <w:pStyle w:val="Default"/>
        <w:jc w:val="both"/>
        <w:rPr>
          <w:rFonts w:ascii="Cambria" w:hAnsi="Cambria" w:cs="Times New Roman"/>
          <w:color w:val="auto"/>
        </w:rPr>
      </w:pPr>
    </w:p>
    <w:p w:rsidR="00E5037B" w:rsidRDefault="00E5037B" w:rsidP="00A9009C">
      <w:pPr>
        <w:pStyle w:val="Default"/>
        <w:jc w:val="both"/>
        <w:rPr>
          <w:rFonts w:ascii="Cambria" w:hAnsi="Cambria" w:cs="Times New Roman"/>
          <w:color w:val="auto"/>
        </w:rPr>
      </w:pPr>
    </w:p>
    <w:p w:rsidR="00A9009C" w:rsidRPr="00B10EC1" w:rsidRDefault="00A9009C" w:rsidP="00B10EC1">
      <w:pPr>
        <w:pStyle w:val="Default"/>
        <w:jc w:val="center"/>
        <w:rPr>
          <w:rFonts w:ascii="Cambria" w:hAnsi="Cambria" w:cs="Times New Roman"/>
          <w:b/>
          <w:color w:val="auto"/>
        </w:rPr>
      </w:pPr>
      <w:r w:rsidRPr="00E5037B">
        <w:rPr>
          <w:rFonts w:ascii="Cambria" w:hAnsi="Cambria" w:cs="Times New Roman"/>
          <w:b/>
          <w:color w:val="auto"/>
        </w:rPr>
        <w:t>X. POSTANOWIENIA KOŃCOWE</w:t>
      </w:r>
    </w:p>
    <w:p w:rsidR="00A9009C" w:rsidRPr="00A9009C" w:rsidRDefault="00E5037B" w:rsidP="00A9009C">
      <w:pPr>
        <w:pStyle w:val="Default"/>
        <w:jc w:val="both"/>
        <w:rPr>
          <w:rFonts w:ascii="Cambria" w:hAnsi="Cambria" w:cs="Times New Roman"/>
          <w:color w:val="auto"/>
        </w:rPr>
      </w:pPr>
      <w:r>
        <w:rPr>
          <w:rFonts w:ascii="Cambria" w:hAnsi="Cambria" w:cs="Times New Roman"/>
          <w:color w:val="auto"/>
        </w:rPr>
        <w:t>1. Jawność dokumentacji.</w:t>
      </w:r>
    </w:p>
    <w:p w:rsidR="00A9009C" w:rsidRPr="00A9009C" w:rsidRDefault="00E5037B" w:rsidP="00A9009C">
      <w:pPr>
        <w:pStyle w:val="Default"/>
        <w:spacing w:after="49"/>
        <w:jc w:val="both"/>
        <w:rPr>
          <w:rFonts w:ascii="Cambria" w:hAnsi="Cambria" w:cs="Times New Roman"/>
          <w:color w:val="auto"/>
        </w:rPr>
      </w:pPr>
      <w:r>
        <w:rPr>
          <w:rFonts w:ascii="Cambria" w:hAnsi="Cambria" w:cs="Times New Roman"/>
          <w:color w:val="auto"/>
        </w:rPr>
        <w:t>a</w:t>
      </w:r>
      <w:r w:rsidR="00A9009C" w:rsidRPr="00A9009C">
        <w:rPr>
          <w:rFonts w:ascii="Cambria" w:hAnsi="Cambria" w:cs="Times New Roman"/>
          <w:color w:val="auto"/>
        </w:rPr>
        <w:t xml:space="preserve">. Wykonawca ma prawo wglądu w dokumenty związane z oceną jego zgłoszenia. Powyższe dokumenty udostępniane są zainteresowanemu w Biurze LGD najpóźniej w następnym dniu roboczym po dniu złożenia żądania - z prawem do wykonania ich kserokopii lub fotokopii. Biuro LGD, udostępniając powyższe dokumenty, zachowuje zasadę anonimowości osób dokonujących oceny. </w:t>
      </w:r>
    </w:p>
    <w:p w:rsidR="00A9009C" w:rsidRPr="00A9009C" w:rsidRDefault="00E5037B" w:rsidP="00A9009C">
      <w:pPr>
        <w:pStyle w:val="Default"/>
        <w:jc w:val="both"/>
        <w:rPr>
          <w:rFonts w:ascii="Cambria" w:hAnsi="Cambria" w:cs="Times New Roman"/>
          <w:color w:val="auto"/>
        </w:rPr>
      </w:pPr>
      <w:r>
        <w:rPr>
          <w:rFonts w:ascii="Cambria" w:hAnsi="Cambria" w:cs="Times New Roman"/>
          <w:color w:val="auto"/>
        </w:rPr>
        <w:lastRenderedPageBreak/>
        <w:t>b</w:t>
      </w:r>
      <w:r w:rsidR="00A9009C" w:rsidRPr="00A9009C">
        <w:rPr>
          <w:rFonts w:ascii="Cambria" w:hAnsi="Cambria" w:cs="Times New Roman"/>
          <w:color w:val="auto"/>
        </w:rPr>
        <w:t xml:space="preserve">. Niniejsza procedura podlega trwałemu zamieszczeniu na stronie internetowej LGD w formie pliku do pobrania. Dokument jest także dostępny w formie papierowej w Biurze LGD i jest wydawany na żądanie osobom zainteresowanym. </w:t>
      </w:r>
    </w:p>
    <w:p w:rsidR="00A9009C" w:rsidRPr="00A9009C" w:rsidRDefault="00A9009C" w:rsidP="00A9009C">
      <w:pPr>
        <w:pStyle w:val="Default"/>
        <w:jc w:val="both"/>
        <w:rPr>
          <w:rFonts w:ascii="Cambria" w:hAnsi="Cambria" w:cs="Times New Roman"/>
          <w:color w:val="auto"/>
        </w:rPr>
      </w:pPr>
    </w:p>
    <w:p w:rsidR="00A9009C" w:rsidRPr="00A9009C" w:rsidRDefault="00A9009C" w:rsidP="00A9009C">
      <w:pPr>
        <w:pStyle w:val="Default"/>
        <w:jc w:val="both"/>
        <w:rPr>
          <w:rFonts w:ascii="Cambria" w:hAnsi="Cambria" w:cs="Times New Roman"/>
          <w:color w:val="auto"/>
        </w:rPr>
      </w:pPr>
      <w:r w:rsidRPr="00A9009C">
        <w:rPr>
          <w:rFonts w:ascii="Cambria" w:hAnsi="Cambria" w:cs="Times New Roman"/>
          <w:color w:val="auto"/>
        </w:rPr>
        <w:t>2. Bezpieczeństwo danych osobowych</w:t>
      </w:r>
      <w:r w:rsidR="00E5037B">
        <w:rPr>
          <w:rFonts w:ascii="Cambria" w:hAnsi="Cambria" w:cs="Times New Roman"/>
          <w:color w:val="auto"/>
        </w:rPr>
        <w:t>.</w:t>
      </w:r>
      <w:r w:rsidRPr="00A9009C">
        <w:rPr>
          <w:rFonts w:ascii="Cambria" w:hAnsi="Cambria" w:cs="Times New Roman"/>
          <w:color w:val="auto"/>
        </w:rPr>
        <w:t xml:space="preserve"> </w:t>
      </w:r>
    </w:p>
    <w:p w:rsidR="00A9009C" w:rsidRPr="00A9009C" w:rsidRDefault="00A9009C" w:rsidP="00A9009C">
      <w:pPr>
        <w:pStyle w:val="Default"/>
        <w:jc w:val="both"/>
        <w:rPr>
          <w:rFonts w:ascii="Cambria" w:hAnsi="Cambria" w:cs="Times New Roman"/>
          <w:color w:val="auto"/>
        </w:rPr>
      </w:pPr>
      <w:r w:rsidRPr="00A9009C">
        <w:rPr>
          <w:rFonts w:ascii="Cambria" w:hAnsi="Cambria" w:cs="Times New Roman"/>
          <w:color w:val="auto"/>
        </w:rPr>
        <w:t xml:space="preserve">W trakcie całego procesu oceny i wyboru operacji oraz oceny Wykonawców określonego w niniejszej procedurze, LGD zapewnia pełne bezpieczeństwo danych osobowych. </w:t>
      </w:r>
    </w:p>
    <w:p w:rsidR="00E5037B" w:rsidRDefault="00E5037B" w:rsidP="00A9009C">
      <w:pPr>
        <w:pStyle w:val="Default"/>
        <w:jc w:val="both"/>
        <w:rPr>
          <w:rFonts w:ascii="Cambria" w:hAnsi="Cambria" w:cs="Times New Roman"/>
          <w:color w:val="auto"/>
        </w:rPr>
      </w:pPr>
    </w:p>
    <w:p w:rsidR="00A9009C" w:rsidRPr="00A9009C" w:rsidRDefault="00E5037B" w:rsidP="00A9009C">
      <w:pPr>
        <w:pStyle w:val="Default"/>
        <w:jc w:val="both"/>
        <w:rPr>
          <w:rFonts w:ascii="Cambria" w:hAnsi="Cambria" w:cs="Times New Roman"/>
          <w:color w:val="auto"/>
        </w:rPr>
      </w:pPr>
      <w:r>
        <w:rPr>
          <w:rFonts w:ascii="Cambria" w:hAnsi="Cambria" w:cs="Times New Roman"/>
          <w:color w:val="auto"/>
        </w:rPr>
        <w:t xml:space="preserve">3. Zmiany procedury </w:t>
      </w:r>
    </w:p>
    <w:p w:rsidR="00A9009C" w:rsidRPr="00A9009C" w:rsidRDefault="00E5037B" w:rsidP="00A9009C">
      <w:pPr>
        <w:pStyle w:val="Default"/>
        <w:spacing w:after="49"/>
        <w:jc w:val="both"/>
        <w:rPr>
          <w:rFonts w:ascii="Cambria" w:hAnsi="Cambria" w:cs="Times New Roman"/>
          <w:color w:val="auto"/>
        </w:rPr>
      </w:pPr>
      <w:r>
        <w:rPr>
          <w:rFonts w:ascii="Cambria" w:hAnsi="Cambria" w:cs="Times New Roman"/>
          <w:color w:val="auto"/>
        </w:rPr>
        <w:t>a</w:t>
      </w:r>
      <w:r w:rsidR="00A9009C" w:rsidRPr="00A9009C">
        <w:rPr>
          <w:rFonts w:ascii="Cambria" w:hAnsi="Cambria" w:cs="Times New Roman"/>
          <w:color w:val="auto"/>
        </w:rPr>
        <w:t xml:space="preserve">. Zmiana niniejszej procedury dokonywana jest uchwałą zarządu i wymaga uzgodnienia z ZW na zasadach określonych w Umowie o warunkach i sposobie realizacji strategii rozwoju lokalnego kierowanego przez społeczność zawartej pomiędzy ZW a LGD. </w:t>
      </w:r>
    </w:p>
    <w:p w:rsidR="00A9009C" w:rsidRPr="00A9009C" w:rsidRDefault="00E5037B" w:rsidP="00A9009C">
      <w:pPr>
        <w:pStyle w:val="Default"/>
        <w:jc w:val="both"/>
        <w:rPr>
          <w:rFonts w:ascii="Cambria" w:hAnsi="Cambria" w:cs="Times New Roman"/>
          <w:color w:val="auto"/>
        </w:rPr>
      </w:pPr>
      <w:r>
        <w:rPr>
          <w:rFonts w:ascii="Cambria" w:hAnsi="Cambria" w:cs="Times New Roman"/>
          <w:color w:val="auto"/>
        </w:rPr>
        <w:t>b</w:t>
      </w:r>
      <w:r w:rsidR="00A9009C" w:rsidRPr="00A9009C">
        <w:rPr>
          <w:rFonts w:ascii="Cambria" w:hAnsi="Cambria" w:cs="Times New Roman"/>
          <w:color w:val="auto"/>
        </w:rPr>
        <w:t xml:space="preserve">. Niniejsza procedura, po dokonaniu jej skutecznej zmiany zgodnie z pkt X.3.1., podlega niezwłocznemu zaktualizowaniu na stronie internetowej LGD. </w:t>
      </w:r>
    </w:p>
    <w:p w:rsidR="00A9009C" w:rsidRPr="00A9009C" w:rsidRDefault="00A9009C" w:rsidP="00A9009C">
      <w:pPr>
        <w:pStyle w:val="Default"/>
        <w:jc w:val="both"/>
        <w:rPr>
          <w:rFonts w:ascii="Cambria" w:hAnsi="Cambria" w:cs="Times New Roman"/>
          <w:color w:val="auto"/>
        </w:rPr>
      </w:pPr>
    </w:p>
    <w:p w:rsidR="00A9009C" w:rsidRPr="00A9009C" w:rsidRDefault="00A9009C" w:rsidP="00A9009C">
      <w:pPr>
        <w:pStyle w:val="Default"/>
        <w:jc w:val="both"/>
        <w:rPr>
          <w:rFonts w:ascii="Cambria" w:hAnsi="Cambria" w:cs="Times New Roman"/>
          <w:color w:val="auto"/>
        </w:rPr>
      </w:pPr>
      <w:r w:rsidRPr="00A9009C">
        <w:rPr>
          <w:rFonts w:ascii="Cambria" w:hAnsi="Cambria" w:cs="Times New Roman"/>
          <w:color w:val="auto"/>
        </w:rPr>
        <w:t>4. O</w:t>
      </w:r>
      <w:r w:rsidR="00E5037B">
        <w:rPr>
          <w:rFonts w:ascii="Cambria" w:hAnsi="Cambria" w:cs="Times New Roman"/>
          <w:color w:val="auto"/>
        </w:rPr>
        <w:t>dpowiednie stosowanie przepisów.</w:t>
      </w:r>
    </w:p>
    <w:p w:rsidR="00A9009C" w:rsidRPr="00A9009C" w:rsidRDefault="00A9009C" w:rsidP="00A9009C">
      <w:pPr>
        <w:pStyle w:val="Default"/>
        <w:jc w:val="both"/>
        <w:rPr>
          <w:rFonts w:ascii="Cambria" w:hAnsi="Cambria" w:cs="Times New Roman"/>
          <w:color w:val="auto"/>
        </w:rPr>
      </w:pPr>
      <w:r w:rsidRPr="00A9009C">
        <w:rPr>
          <w:rFonts w:ascii="Cambria" w:hAnsi="Cambria" w:cs="Times New Roman"/>
          <w:color w:val="auto"/>
        </w:rPr>
        <w:t xml:space="preserve">W sprawach nieregulowanych w niniejszej procedurze i w Regulaminie Rady, zastosowanie znajdują odpowiednie przepisy prawa, w szczególności: </w:t>
      </w:r>
    </w:p>
    <w:p w:rsidR="00A9009C" w:rsidRPr="00A9009C" w:rsidRDefault="00E5037B" w:rsidP="00A9009C">
      <w:pPr>
        <w:pStyle w:val="Default"/>
        <w:spacing w:after="49"/>
        <w:jc w:val="both"/>
        <w:rPr>
          <w:rFonts w:ascii="Cambria" w:hAnsi="Cambria" w:cs="Times New Roman"/>
          <w:color w:val="auto"/>
        </w:rPr>
      </w:pPr>
      <w:r>
        <w:rPr>
          <w:rFonts w:ascii="Cambria" w:hAnsi="Cambria" w:cs="Times New Roman"/>
          <w:color w:val="auto"/>
        </w:rPr>
        <w:t>a</w:t>
      </w:r>
      <w:r w:rsidR="00A9009C" w:rsidRPr="00A9009C">
        <w:rPr>
          <w:rFonts w:ascii="Cambria" w:hAnsi="Cambria" w:cs="Times New Roman"/>
          <w:color w:val="auto"/>
        </w:rPr>
        <w:t xml:space="preserve">. ustawy RLKS, </w:t>
      </w:r>
    </w:p>
    <w:p w:rsidR="00A9009C" w:rsidRPr="00A9009C" w:rsidRDefault="00E5037B" w:rsidP="00A9009C">
      <w:pPr>
        <w:pStyle w:val="Default"/>
        <w:spacing w:after="49"/>
        <w:jc w:val="both"/>
        <w:rPr>
          <w:rFonts w:ascii="Cambria" w:hAnsi="Cambria" w:cs="Times New Roman"/>
          <w:color w:val="auto"/>
        </w:rPr>
      </w:pPr>
      <w:r>
        <w:rPr>
          <w:rFonts w:ascii="Cambria" w:hAnsi="Cambria" w:cs="Times New Roman"/>
          <w:color w:val="auto"/>
        </w:rPr>
        <w:t>b</w:t>
      </w:r>
      <w:r w:rsidR="00A9009C" w:rsidRPr="00A9009C">
        <w:rPr>
          <w:rFonts w:ascii="Cambria" w:hAnsi="Cambria" w:cs="Times New Roman"/>
          <w:color w:val="auto"/>
        </w:rPr>
        <w:t xml:space="preserve">. rozporządzenia o wdrażaniu LSR, </w:t>
      </w:r>
    </w:p>
    <w:p w:rsidR="00A9009C" w:rsidRPr="00A9009C" w:rsidRDefault="00E5037B" w:rsidP="00A9009C">
      <w:pPr>
        <w:pStyle w:val="Default"/>
        <w:jc w:val="both"/>
        <w:rPr>
          <w:rFonts w:ascii="Cambria" w:hAnsi="Cambria" w:cs="Times New Roman"/>
          <w:color w:val="auto"/>
        </w:rPr>
      </w:pPr>
      <w:r>
        <w:rPr>
          <w:rFonts w:ascii="Cambria" w:hAnsi="Cambria" w:cs="Times New Roman"/>
          <w:color w:val="auto"/>
        </w:rPr>
        <w:t>c</w:t>
      </w:r>
      <w:r w:rsidR="00A9009C" w:rsidRPr="00A9009C">
        <w:rPr>
          <w:rFonts w:ascii="Cambria" w:hAnsi="Cambria" w:cs="Times New Roman"/>
          <w:color w:val="auto"/>
        </w:rPr>
        <w:t>.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w:t>
      </w:r>
      <w:r>
        <w:rPr>
          <w:rFonts w:ascii="Cambria" w:hAnsi="Cambria" w:cs="Times New Roman"/>
          <w:color w:val="auto"/>
        </w:rPr>
        <w:t xml:space="preserve"> oraz ustanawiającego przepisy </w:t>
      </w:r>
      <w:r w:rsidR="00A9009C" w:rsidRPr="00A9009C">
        <w:rPr>
          <w:rFonts w:ascii="Cambria" w:hAnsi="Cambria" w:cs="Times New Roman"/>
          <w:color w:val="auto"/>
        </w:rPr>
        <w:t xml:space="preserve">ogólne dotyczące Europejskiego Funduszu Rozwoju Regionalnego, Europejskiego Funduszu Społecznego, Funduszu Spójności i Europejskiego Funduszu Morskiego i Rybackiego oraz uchylającego rozporządzenie Rady (WE) nr 1083/2006. </w:t>
      </w:r>
    </w:p>
    <w:p w:rsidR="00B60CFE" w:rsidRPr="00A9009C" w:rsidRDefault="00B60CFE" w:rsidP="00A9009C">
      <w:pPr>
        <w:jc w:val="both"/>
        <w:rPr>
          <w:rFonts w:ascii="Cambria" w:hAnsi="Cambria"/>
          <w:sz w:val="24"/>
          <w:szCs w:val="24"/>
        </w:rPr>
      </w:pPr>
    </w:p>
    <w:sectPr w:rsidR="00B60CFE" w:rsidRPr="00A9009C" w:rsidSect="005C7E9F">
      <w:footerReference w:type="default" r:id="rId6"/>
      <w:pgSz w:w="11906" w:h="17338"/>
      <w:pgMar w:top="1845" w:right="847" w:bottom="687" w:left="1185"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A2A" w:rsidRDefault="00987A2A" w:rsidP="00E91661">
      <w:pPr>
        <w:spacing w:after="0" w:line="240" w:lineRule="auto"/>
      </w:pPr>
      <w:r>
        <w:separator/>
      </w:r>
    </w:p>
  </w:endnote>
  <w:endnote w:type="continuationSeparator" w:id="0">
    <w:p w:rsidR="00987A2A" w:rsidRDefault="00987A2A" w:rsidP="00E91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285800"/>
      <w:docPartObj>
        <w:docPartGallery w:val="Page Numbers (Bottom of Page)"/>
        <w:docPartUnique/>
      </w:docPartObj>
    </w:sdtPr>
    <w:sdtContent>
      <w:p w:rsidR="00E91661" w:rsidRDefault="00E91661">
        <w:pPr>
          <w:pStyle w:val="Stopka"/>
          <w:jc w:val="center"/>
        </w:pPr>
        <w:r>
          <w:fldChar w:fldCharType="begin"/>
        </w:r>
        <w:r>
          <w:instrText>PAGE   \* MERGEFORMAT</w:instrText>
        </w:r>
        <w:r>
          <w:fldChar w:fldCharType="separate"/>
        </w:r>
        <w:r>
          <w:rPr>
            <w:noProof/>
          </w:rPr>
          <w:t>6</w:t>
        </w:r>
        <w:r>
          <w:fldChar w:fldCharType="end"/>
        </w:r>
      </w:p>
    </w:sdtContent>
  </w:sdt>
  <w:p w:rsidR="00E91661" w:rsidRDefault="00E9166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A2A" w:rsidRDefault="00987A2A" w:rsidP="00E91661">
      <w:pPr>
        <w:spacing w:after="0" w:line="240" w:lineRule="auto"/>
      </w:pPr>
      <w:r>
        <w:separator/>
      </w:r>
    </w:p>
  </w:footnote>
  <w:footnote w:type="continuationSeparator" w:id="0">
    <w:p w:rsidR="00987A2A" w:rsidRDefault="00987A2A" w:rsidP="00E916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09C"/>
    <w:rsid w:val="000E6367"/>
    <w:rsid w:val="00197A4B"/>
    <w:rsid w:val="00442849"/>
    <w:rsid w:val="00522578"/>
    <w:rsid w:val="007000ED"/>
    <w:rsid w:val="00987A2A"/>
    <w:rsid w:val="00A9009C"/>
    <w:rsid w:val="00B10EC1"/>
    <w:rsid w:val="00B60CFE"/>
    <w:rsid w:val="00C63611"/>
    <w:rsid w:val="00E5037B"/>
    <w:rsid w:val="00E91661"/>
    <w:rsid w:val="00ED5400"/>
    <w:rsid w:val="00FB5E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0D4BA-F6EE-4FAC-9281-483E25537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9009C"/>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E916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1661"/>
  </w:style>
  <w:style w:type="paragraph" w:styleId="Stopka">
    <w:name w:val="footer"/>
    <w:basedOn w:val="Normalny"/>
    <w:link w:val="StopkaZnak"/>
    <w:uiPriority w:val="99"/>
    <w:unhideWhenUsed/>
    <w:rsid w:val="00E916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1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2290</Words>
  <Characters>13741</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Perły Mazowsza</dc:creator>
  <cp:keywords/>
  <dc:description/>
  <cp:lastModifiedBy>Perły Mazowsza</cp:lastModifiedBy>
  <cp:revision>3</cp:revision>
  <dcterms:created xsi:type="dcterms:W3CDTF">2016-06-08T20:27:00Z</dcterms:created>
  <dcterms:modified xsi:type="dcterms:W3CDTF">2016-06-09T07:50:00Z</dcterms:modified>
</cp:coreProperties>
</file>